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AD82" w14:textId="0D62B02D" w:rsidR="003C5DA3" w:rsidRPr="00B55A82" w:rsidRDefault="00A810E2" w:rsidP="008D5F28">
      <w:pPr>
        <w:pStyle w:val="Heading1"/>
        <w:spacing w:before="240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55A82">
        <w:rPr>
          <w:rFonts w:asciiTheme="minorHAnsi" w:hAnsiTheme="minorHAnsi" w:cstheme="minorHAnsi"/>
          <w:color w:val="000000" w:themeColor="text1"/>
          <w:sz w:val="36"/>
          <w:szCs w:val="36"/>
        </w:rPr>
        <w:t>ISDN 20</w:t>
      </w:r>
      <w:r w:rsidR="00CB714D" w:rsidRPr="00B55A82">
        <w:rPr>
          <w:rFonts w:asciiTheme="minorHAnsi" w:hAnsiTheme="minorHAnsi" w:cstheme="minorHAnsi"/>
          <w:color w:val="000000" w:themeColor="text1"/>
          <w:sz w:val="36"/>
          <w:szCs w:val="36"/>
        </w:rPr>
        <w:t>23</w:t>
      </w:r>
      <w:r w:rsidR="00BF39AD" w:rsidRPr="00B55A8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Tentative </w:t>
      </w:r>
      <w:r w:rsidR="003C5DA3" w:rsidRPr="00B55A82">
        <w:rPr>
          <w:rFonts w:asciiTheme="minorHAnsi" w:hAnsiTheme="minorHAnsi" w:cstheme="minorHAnsi"/>
          <w:color w:val="000000" w:themeColor="text1"/>
          <w:sz w:val="36"/>
          <w:szCs w:val="36"/>
        </w:rPr>
        <w:t>Program</w:t>
      </w:r>
    </w:p>
    <w:p w14:paraId="3658479E" w14:textId="3787843F" w:rsidR="003C5DA3" w:rsidRPr="00B55A82" w:rsidRDefault="003C5DA3" w:rsidP="003C5DA3">
      <w:pPr>
        <w:jc w:val="center"/>
        <w:rPr>
          <w:rFonts w:cstheme="minorHAnsi"/>
          <w:b/>
          <w:bCs/>
          <w:sz w:val="36"/>
          <w:szCs w:val="36"/>
        </w:rPr>
      </w:pPr>
      <w:r w:rsidRPr="00B55A82">
        <w:rPr>
          <w:rFonts w:cstheme="minorHAnsi"/>
          <w:b/>
          <w:bCs/>
          <w:sz w:val="36"/>
          <w:szCs w:val="36"/>
        </w:rPr>
        <w:t xml:space="preserve">Friday, </w:t>
      </w:r>
      <w:r w:rsidR="00310FD4" w:rsidRPr="00B55A82">
        <w:rPr>
          <w:rFonts w:cstheme="minorHAnsi"/>
          <w:b/>
          <w:bCs/>
          <w:sz w:val="36"/>
          <w:szCs w:val="36"/>
        </w:rPr>
        <w:t>July 28</w:t>
      </w:r>
    </w:p>
    <w:p w14:paraId="73C047BF" w14:textId="77777777" w:rsidR="007C15D6" w:rsidRDefault="007C15D6" w:rsidP="003C5DA3">
      <w:pPr>
        <w:rPr>
          <w:rFonts w:cstheme="minorHAnsi"/>
          <w:b/>
          <w:sz w:val="28"/>
          <w:szCs w:val="28"/>
        </w:rPr>
      </w:pPr>
    </w:p>
    <w:p w14:paraId="30ADBA00" w14:textId="78B08CC2" w:rsidR="005D6BB4" w:rsidRPr="00D51672" w:rsidRDefault="00310FD4" w:rsidP="005D6B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5D6BB4" w:rsidRPr="00D51672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</w:t>
      </w:r>
      <w:r w:rsidR="005D6BB4" w:rsidRPr="00D51672">
        <w:rPr>
          <w:rFonts w:cstheme="minorHAnsi"/>
          <w:b/>
          <w:sz w:val="28"/>
          <w:szCs w:val="28"/>
        </w:rPr>
        <w:t>0</w:t>
      </w:r>
      <w:r w:rsidR="005D6BB4" w:rsidRPr="00D51672">
        <w:rPr>
          <w:rFonts w:cstheme="minorHAnsi"/>
          <w:b/>
          <w:sz w:val="24"/>
          <w:szCs w:val="28"/>
        </w:rPr>
        <w:t xml:space="preserve"> AM</w:t>
      </w:r>
      <w:r w:rsidR="005D6BB4" w:rsidRPr="00D51672">
        <w:rPr>
          <w:rFonts w:cstheme="minorHAnsi"/>
          <w:sz w:val="32"/>
          <w:szCs w:val="32"/>
        </w:rPr>
        <w:tab/>
      </w:r>
      <w:r w:rsidR="005D6BB4" w:rsidRPr="00D51672">
        <w:rPr>
          <w:rFonts w:cstheme="minorHAnsi"/>
          <w:b/>
          <w:sz w:val="28"/>
          <w:szCs w:val="28"/>
        </w:rPr>
        <w:t>Continental Breakfast</w:t>
      </w:r>
    </w:p>
    <w:p w14:paraId="13C56207" w14:textId="77777777" w:rsidR="005D6BB4" w:rsidRPr="00D51672" w:rsidRDefault="005D6BB4" w:rsidP="005D6BB4">
      <w:pPr>
        <w:rPr>
          <w:rFonts w:cstheme="minorHAnsi"/>
          <w:b/>
          <w:sz w:val="28"/>
          <w:szCs w:val="28"/>
        </w:rPr>
      </w:pPr>
    </w:p>
    <w:p w14:paraId="164E59B9" w14:textId="44662E5B" w:rsidR="005D6BB4" w:rsidRPr="00D51672" w:rsidRDefault="005D6BB4" w:rsidP="005D6BB4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Pr="00D51672">
        <w:rPr>
          <w:rFonts w:cstheme="minorHAnsi"/>
          <w:b/>
          <w:sz w:val="28"/>
          <w:szCs w:val="28"/>
        </w:rPr>
        <w:t>:</w:t>
      </w:r>
      <w:r w:rsidR="00310FD4">
        <w:rPr>
          <w:rFonts w:cstheme="minorHAnsi"/>
          <w:b/>
          <w:sz w:val="28"/>
          <w:szCs w:val="28"/>
        </w:rPr>
        <w:t>1</w:t>
      </w:r>
      <w:r w:rsidR="008560E2">
        <w:rPr>
          <w:rFonts w:cstheme="minorHAnsi"/>
          <w:b/>
          <w:sz w:val="28"/>
          <w:szCs w:val="28"/>
        </w:rPr>
        <w:t>5</w:t>
      </w:r>
      <w:r w:rsidRPr="00D51672">
        <w:rPr>
          <w:rFonts w:cstheme="minorHAnsi"/>
          <w:sz w:val="28"/>
          <w:szCs w:val="28"/>
        </w:rPr>
        <w:tab/>
      </w:r>
      <w:r w:rsidRPr="00D51672">
        <w:rPr>
          <w:rFonts w:cstheme="minorHAnsi"/>
          <w:sz w:val="28"/>
          <w:szCs w:val="28"/>
        </w:rPr>
        <w:tab/>
      </w:r>
      <w:r w:rsidRPr="00D51672">
        <w:rPr>
          <w:rFonts w:cstheme="minorHAnsi"/>
          <w:b/>
          <w:sz w:val="28"/>
          <w:szCs w:val="28"/>
        </w:rPr>
        <w:t>Welcome</w:t>
      </w:r>
      <w:r>
        <w:rPr>
          <w:rFonts w:cstheme="minorHAnsi"/>
          <w:b/>
          <w:sz w:val="28"/>
          <w:szCs w:val="28"/>
        </w:rPr>
        <w:t xml:space="preserve"> and Opening Remarks</w:t>
      </w:r>
    </w:p>
    <w:p w14:paraId="58A8208C" w14:textId="77777777" w:rsidR="005D6BB4" w:rsidRPr="00D51672" w:rsidRDefault="005D6BB4" w:rsidP="005D6BB4">
      <w:pPr>
        <w:rPr>
          <w:rFonts w:cstheme="minorHAnsi"/>
          <w:sz w:val="24"/>
          <w:szCs w:val="28"/>
        </w:rPr>
      </w:pPr>
    </w:p>
    <w:p w14:paraId="44F56F61" w14:textId="6B3F54BC" w:rsidR="005D6BB4" w:rsidRPr="00D51672" w:rsidRDefault="00310FD4" w:rsidP="005D6B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="008560E2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</w:t>
      </w:r>
      <w:r w:rsidR="008560E2">
        <w:rPr>
          <w:rFonts w:cstheme="minorHAnsi"/>
          <w:b/>
          <w:sz w:val="28"/>
          <w:szCs w:val="28"/>
        </w:rPr>
        <w:t>0</w:t>
      </w:r>
      <w:r w:rsidR="005D6BB4" w:rsidRPr="00D51672">
        <w:rPr>
          <w:rFonts w:cstheme="minorHAnsi"/>
          <w:b/>
          <w:sz w:val="28"/>
          <w:szCs w:val="28"/>
        </w:rPr>
        <w:tab/>
      </w:r>
      <w:r w:rsidR="005D6BB4" w:rsidRPr="00D51672">
        <w:rPr>
          <w:rFonts w:cstheme="minorHAnsi"/>
          <w:sz w:val="24"/>
          <w:szCs w:val="28"/>
        </w:rPr>
        <w:tab/>
      </w:r>
      <w:r w:rsidR="005D6BB4" w:rsidRPr="00D51672">
        <w:rPr>
          <w:rFonts w:cstheme="minorHAnsi"/>
          <w:b/>
          <w:sz w:val="28"/>
          <w:szCs w:val="28"/>
        </w:rPr>
        <w:t>Session 1</w:t>
      </w:r>
    </w:p>
    <w:p w14:paraId="16BEB1E2" w14:textId="6A23D661" w:rsidR="005D6BB4" w:rsidRPr="00D51672" w:rsidRDefault="005D6BB4" w:rsidP="005D6BB4">
      <w:pPr>
        <w:rPr>
          <w:rFonts w:cstheme="minorHAnsi"/>
          <w:sz w:val="24"/>
          <w:szCs w:val="28"/>
        </w:rPr>
      </w:pP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 xml:space="preserve">Chaired by: </w:t>
      </w:r>
      <w:r w:rsidR="00943E71">
        <w:rPr>
          <w:rFonts w:cstheme="minorHAnsi"/>
          <w:sz w:val="24"/>
          <w:szCs w:val="28"/>
        </w:rPr>
        <w:t xml:space="preserve">Crystal </w:t>
      </w:r>
      <w:proofErr w:type="spellStart"/>
      <w:r w:rsidR="00943E71">
        <w:rPr>
          <w:rFonts w:cstheme="minorHAnsi"/>
          <w:sz w:val="24"/>
          <w:szCs w:val="28"/>
        </w:rPr>
        <w:t>Reeck</w:t>
      </w:r>
      <w:proofErr w:type="spellEnd"/>
    </w:p>
    <w:p w14:paraId="2CBAF62E" w14:textId="77777777" w:rsidR="005D6BB4" w:rsidRPr="00D51672" w:rsidRDefault="005D6BB4" w:rsidP="005D6BB4">
      <w:pPr>
        <w:rPr>
          <w:rFonts w:cstheme="minorHAnsi"/>
          <w:sz w:val="24"/>
          <w:szCs w:val="28"/>
        </w:rPr>
      </w:pPr>
    </w:p>
    <w:p w14:paraId="0FF0DEA4" w14:textId="550BF6C8" w:rsidR="005D6BB4" w:rsidRDefault="00310FD4" w:rsidP="005D6BB4">
      <w:pPr>
        <w:ind w:left="1440" w:hanging="90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560E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</w:t>
      </w:r>
      <w:r w:rsidR="008560E2">
        <w:rPr>
          <w:rFonts w:cstheme="minorHAnsi"/>
          <w:sz w:val="24"/>
          <w:szCs w:val="24"/>
        </w:rPr>
        <w:t>0</w:t>
      </w:r>
      <w:r w:rsidR="005D6BB4" w:rsidRPr="00D51672">
        <w:rPr>
          <w:rFonts w:cstheme="minorHAnsi"/>
          <w:b/>
          <w:sz w:val="24"/>
          <w:szCs w:val="24"/>
        </w:rPr>
        <w:tab/>
      </w:r>
      <w:r w:rsidR="00565290">
        <w:rPr>
          <w:rFonts w:cstheme="minorHAnsi"/>
          <w:b/>
          <w:sz w:val="24"/>
          <w:szCs w:val="24"/>
        </w:rPr>
        <w:t xml:space="preserve">Christopher </w:t>
      </w:r>
      <w:proofErr w:type="spellStart"/>
      <w:r w:rsidR="00565290">
        <w:rPr>
          <w:rFonts w:cstheme="minorHAnsi"/>
          <w:b/>
          <w:sz w:val="24"/>
          <w:szCs w:val="24"/>
        </w:rPr>
        <w:t>Chabris</w:t>
      </w:r>
      <w:proofErr w:type="spellEnd"/>
      <w:r w:rsidR="00902AF1">
        <w:rPr>
          <w:rFonts w:cstheme="minorHAnsi"/>
          <w:b/>
          <w:sz w:val="24"/>
          <w:szCs w:val="24"/>
        </w:rPr>
        <w:t>, Geisinger Health</w:t>
      </w:r>
    </w:p>
    <w:p w14:paraId="3A4F798B" w14:textId="77777777" w:rsidR="000D6CEB" w:rsidRDefault="000D6CEB" w:rsidP="005D6BB4">
      <w:pPr>
        <w:ind w:left="1440" w:hanging="900"/>
        <w:rPr>
          <w:rFonts w:cstheme="minorHAnsi"/>
          <w:b/>
          <w:sz w:val="24"/>
          <w:szCs w:val="24"/>
        </w:rPr>
      </w:pPr>
    </w:p>
    <w:p w14:paraId="7B68D916" w14:textId="724E2E29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Algorithm aversion, acceptance, or indifference? Four randomized controlled trials of AI-based flu vaccination nudges</w:t>
      </w:r>
    </w:p>
    <w:p w14:paraId="2699E45D" w14:textId="228FE30A" w:rsidR="005D6BB4" w:rsidRPr="00D51672" w:rsidRDefault="005D6BB4" w:rsidP="00565290">
      <w:pPr>
        <w:ind w:left="1440" w:hanging="900"/>
        <w:rPr>
          <w:rFonts w:cstheme="minorHAnsi"/>
          <w:sz w:val="24"/>
          <w:szCs w:val="24"/>
        </w:rPr>
      </w:pPr>
    </w:p>
    <w:p w14:paraId="743D078C" w14:textId="05153272" w:rsidR="005D6BB4" w:rsidRDefault="00310FD4" w:rsidP="005D6BB4">
      <w:pPr>
        <w:ind w:firstLine="54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560E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5</w:t>
      </w:r>
      <w:r w:rsidR="005D6BB4">
        <w:rPr>
          <w:rFonts w:cstheme="minorHAnsi"/>
          <w:sz w:val="24"/>
          <w:szCs w:val="24"/>
        </w:rPr>
        <w:t>5</w:t>
      </w:r>
      <w:r w:rsidR="005D6BB4" w:rsidRPr="00D51672">
        <w:rPr>
          <w:rFonts w:cstheme="minorHAnsi"/>
          <w:sz w:val="24"/>
          <w:szCs w:val="24"/>
        </w:rPr>
        <w:tab/>
      </w:r>
      <w:r w:rsidR="00565290">
        <w:rPr>
          <w:rFonts w:cstheme="minorHAnsi"/>
          <w:b/>
          <w:sz w:val="24"/>
          <w:szCs w:val="24"/>
        </w:rPr>
        <w:t xml:space="preserve">Dani </w:t>
      </w:r>
      <w:proofErr w:type="spellStart"/>
      <w:r w:rsidR="00565290">
        <w:rPr>
          <w:rFonts w:cstheme="minorHAnsi"/>
          <w:b/>
          <w:sz w:val="24"/>
          <w:szCs w:val="24"/>
        </w:rPr>
        <w:t>Cosme</w:t>
      </w:r>
      <w:proofErr w:type="spellEnd"/>
      <w:r w:rsidR="00902AF1">
        <w:rPr>
          <w:rFonts w:cstheme="minorHAnsi"/>
          <w:b/>
          <w:sz w:val="24"/>
          <w:szCs w:val="24"/>
        </w:rPr>
        <w:t>, University of Pennsylvania</w:t>
      </w:r>
    </w:p>
    <w:p w14:paraId="3498DD34" w14:textId="77777777" w:rsidR="0017194C" w:rsidRDefault="0017194C" w:rsidP="005D6BB4">
      <w:pPr>
        <w:ind w:firstLine="540"/>
        <w:rPr>
          <w:rFonts w:cstheme="minorHAnsi"/>
          <w:b/>
          <w:sz w:val="24"/>
          <w:szCs w:val="24"/>
        </w:rPr>
      </w:pPr>
    </w:p>
    <w:p w14:paraId="31A751E4" w14:textId="77777777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Neural signature approaches to predict behavior change: Evidence from two interventions to promote healthy eating and reduce alcohol </w:t>
      </w:r>
      <w:proofErr w:type="gramStart"/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consumption</w:t>
      </w:r>
      <w:proofErr w:type="gramEnd"/>
    </w:p>
    <w:p w14:paraId="4FB6AE69" w14:textId="7FD0C391" w:rsidR="005D6BB4" w:rsidRPr="000C1F4A" w:rsidRDefault="005D6BB4" w:rsidP="00310FD4">
      <w:pPr>
        <w:rPr>
          <w:rFonts w:cstheme="minorHAnsi"/>
        </w:rPr>
      </w:pPr>
      <w:r w:rsidRPr="00D51672">
        <w:rPr>
          <w:rFonts w:cstheme="minorHAnsi"/>
        </w:rPr>
        <w:tab/>
      </w:r>
    </w:p>
    <w:p w14:paraId="7DE836C9" w14:textId="0F63A4D3" w:rsidR="005D6BB4" w:rsidRDefault="008560E2" w:rsidP="005D6BB4">
      <w:pPr>
        <w:ind w:left="1440" w:hanging="144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</w:t>
      </w:r>
      <w:r w:rsidR="00310FD4">
        <w:rPr>
          <w:rFonts w:cstheme="minorHAnsi"/>
          <w:b/>
          <w:sz w:val="28"/>
          <w:szCs w:val="24"/>
        </w:rPr>
        <w:t>0</w:t>
      </w:r>
      <w:r w:rsidR="005D6BB4" w:rsidRPr="00D51672">
        <w:rPr>
          <w:rFonts w:cstheme="minorHAnsi"/>
          <w:b/>
          <w:sz w:val="28"/>
          <w:szCs w:val="24"/>
        </w:rPr>
        <w:t>:</w:t>
      </w:r>
      <w:r w:rsidR="000C1F4A">
        <w:rPr>
          <w:rFonts w:cstheme="minorHAnsi"/>
          <w:b/>
          <w:sz w:val="28"/>
          <w:szCs w:val="24"/>
        </w:rPr>
        <w:t>20</w:t>
      </w:r>
      <w:r w:rsidR="005D6BB4" w:rsidRPr="00D51672">
        <w:rPr>
          <w:rFonts w:cstheme="minorHAnsi"/>
          <w:b/>
          <w:sz w:val="28"/>
          <w:szCs w:val="24"/>
        </w:rPr>
        <w:tab/>
      </w:r>
      <w:r w:rsidR="00310FD4">
        <w:rPr>
          <w:rFonts w:cstheme="minorHAnsi"/>
          <w:b/>
          <w:sz w:val="28"/>
          <w:szCs w:val="24"/>
        </w:rPr>
        <w:t>Coffee break</w:t>
      </w:r>
    </w:p>
    <w:p w14:paraId="5D8E78E9" w14:textId="77777777" w:rsidR="00310FD4" w:rsidRDefault="00310FD4" w:rsidP="005D6BB4">
      <w:pPr>
        <w:ind w:left="1440" w:hanging="1440"/>
        <w:rPr>
          <w:rFonts w:cstheme="minorHAnsi"/>
          <w:b/>
          <w:sz w:val="28"/>
          <w:szCs w:val="24"/>
        </w:rPr>
      </w:pPr>
    </w:p>
    <w:p w14:paraId="034E9744" w14:textId="74DB1021" w:rsidR="000C1F4A" w:rsidRDefault="000C1F4A" w:rsidP="00264C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10:45</w:t>
      </w: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ab/>
      </w:r>
      <w:r w:rsidR="008452BC">
        <w:rPr>
          <w:rFonts w:cstheme="minorHAnsi"/>
          <w:b/>
          <w:sz w:val="28"/>
          <w:szCs w:val="28"/>
        </w:rPr>
        <w:t>Special session with ARF Cognition Council</w:t>
      </w:r>
    </w:p>
    <w:p w14:paraId="201B7180" w14:textId="77777777" w:rsidR="000C1F4A" w:rsidRDefault="000C1F4A" w:rsidP="000C1F4A">
      <w:pPr>
        <w:ind w:left="540"/>
        <w:rPr>
          <w:rFonts w:cstheme="minorHAnsi"/>
          <w:sz w:val="24"/>
          <w:szCs w:val="24"/>
        </w:rPr>
      </w:pPr>
    </w:p>
    <w:p w14:paraId="58084040" w14:textId="1F44466C" w:rsidR="000C1F4A" w:rsidRDefault="000C1F4A" w:rsidP="000C1F4A">
      <w:pPr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10:</w:t>
      </w:r>
      <w:r w:rsidR="007C12AA">
        <w:rPr>
          <w:rFonts w:cstheme="minorHAnsi"/>
          <w:sz w:val="24"/>
          <w:szCs w:val="24"/>
        </w:rPr>
        <w:t>45</w:t>
      </w:r>
      <w:r w:rsidRPr="00D51672">
        <w:rPr>
          <w:rFonts w:cstheme="minorHAnsi"/>
          <w:sz w:val="24"/>
          <w:szCs w:val="24"/>
        </w:rPr>
        <w:tab/>
      </w:r>
      <w:proofErr w:type="spellStart"/>
      <w:r w:rsidR="008452BC">
        <w:rPr>
          <w:rFonts w:cstheme="minorHAnsi"/>
          <w:b/>
          <w:sz w:val="24"/>
          <w:szCs w:val="24"/>
        </w:rPr>
        <w:t>Idil</w:t>
      </w:r>
      <w:proofErr w:type="spellEnd"/>
      <w:r w:rsidR="008452BC">
        <w:rPr>
          <w:rFonts w:cstheme="minorHAnsi"/>
          <w:b/>
          <w:sz w:val="24"/>
          <w:szCs w:val="24"/>
        </w:rPr>
        <w:t xml:space="preserve"> </w:t>
      </w:r>
      <w:proofErr w:type="spellStart"/>
      <w:r w:rsidR="008452BC">
        <w:rPr>
          <w:rFonts w:cstheme="minorHAnsi"/>
          <w:b/>
          <w:sz w:val="24"/>
          <w:szCs w:val="24"/>
        </w:rPr>
        <w:t>Cakim</w:t>
      </w:r>
      <w:proofErr w:type="spellEnd"/>
      <w:r w:rsidR="008452BC">
        <w:rPr>
          <w:rFonts w:cstheme="minorHAnsi"/>
          <w:b/>
          <w:sz w:val="24"/>
          <w:szCs w:val="24"/>
        </w:rPr>
        <w:t xml:space="preserve">, </w:t>
      </w:r>
      <w:proofErr w:type="spellStart"/>
      <w:r w:rsidR="008452BC">
        <w:rPr>
          <w:rFonts w:cstheme="minorHAnsi"/>
          <w:b/>
          <w:sz w:val="24"/>
          <w:szCs w:val="24"/>
        </w:rPr>
        <w:t>Audacy</w:t>
      </w:r>
      <w:proofErr w:type="spellEnd"/>
    </w:p>
    <w:p w14:paraId="4F95B8CE" w14:textId="77777777" w:rsidR="000C1F4A" w:rsidRDefault="000C1F4A" w:rsidP="000C1F4A">
      <w:pPr>
        <w:ind w:left="540"/>
        <w:rPr>
          <w:rFonts w:cstheme="minorHAnsi"/>
          <w:b/>
          <w:sz w:val="24"/>
          <w:szCs w:val="24"/>
        </w:rPr>
      </w:pPr>
    </w:p>
    <w:p w14:paraId="3BA882CE" w14:textId="18CF7A09" w:rsidR="00B55A82" w:rsidRPr="00B55A82" w:rsidRDefault="00B55A82" w:rsidP="00B55A82">
      <w:p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A8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Targeting Audio Rituals: A Perspective on Attention, </w:t>
      </w:r>
      <w:proofErr w:type="gramStart"/>
      <w:r w:rsidRPr="00B55A8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Habits</w:t>
      </w:r>
      <w:proofErr w:type="gramEnd"/>
      <w:r w:rsidRPr="00B55A8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and Context</w:t>
      </w:r>
    </w:p>
    <w:p w14:paraId="10062D65" w14:textId="77777777" w:rsidR="000C1F4A" w:rsidRDefault="000C1F4A" w:rsidP="005D6BB4">
      <w:pPr>
        <w:ind w:left="1440" w:hanging="1440"/>
        <w:rPr>
          <w:rFonts w:cstheme="minorHAnsi"/>
          <w:b/>
          <w:sz w:val="28"/>
          <w:szCs w:val="24"/>
        </w:rPr>
      </w:pPr>
    </w:p>
    <w:p w14:paraId="38B38555" w14:textId="62A74705" w:rsidR="00264C2C" w:rsidRDefault="00264C2C" w:rsidP="00264C2C">
      <w:pPr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11:00</w:t>
      </w:r>
      <w:r w:rsidRPr="00D51672">
        <w:rPr>
          <w:rFonts w:cstheme="minorHAnsi"/>
          <w:sz w:val="24"/>
          <w:szCs w:val="24"/>
        </w:rPr>
        <w:tab/>
      </w:r>
      <w:r w:rsidR="008452BC">
        <w:rPr>
          <w:rFonts w:cstheme="minorHAnsi"/>
          <w:b/>
          <w:sz w:val="24"/>
          <w:szCs w:val="24"/>
        </w:rPr>
        <w:t>Bill Harvey, RMT</w:t>
      </w:r>
    </w:p>
    <w:p w14:paraId="5A0EDA9B" w14:textId="77777777" w:rsidR="00264C2C" w:rsidRDefault="00264C2C" w:rsidP="00264C2C">
      <w:pPr>
        <w:ind w:left="540"/>
        <w:rPr>
          <w:rFonts w:cstheme="minorHAnsi"/>
          <w:b/>
          <w:sz w:val="24"/>
          <w:szCs w:val="24"/>
        </w:rPr>
      </w:pPr>
    </w:p>
    <w:p w14:paraId="457BC7F9" w14:textId="136BC139" w:rsidR="00264C2C" w:rsidRDefault="000A57DD" w:rsidP="000A57DD">
      <w:pPr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Utilitarian approaches to combining motivations with attention theory in media </w:t>
      </w:r>
      <w:proofErr w:type="gramStart"/>
      <w:r>
        <w:rPr>
          <w:rFonts w:cstheme="minorHAnsi"/>
          <w:i/>
          <w:sz w:val="24"/>
          <w:szCs w:val="24"/>
        </w:rPr>
        <w:t>selection</w:t>
      </w:r>
      <w:proofErr w:type="gramEnd"/>
    </w:p>
    <w:p w14:paraId="2308EA71" w14:textId="77777777" w:rsidR="000A57DD" w:rsidRDefault="000A57DD" w:rsidP="008D5F28">
      <w:pPr>
        <w:rPr>
          <w:rFonts w:cstheme="minorHAnsi"/>
          <w:b/>
          <w:sz w:val="28"/>
          <w:szCs w:val="24"/>
        </w:rPr>
      </w:pPr>
    </w:p>
    <w:p w14:paraId="30C74A58" w14:textId="292DC7A6" w:rsidR="00264C2C" w:rsidRDefault="00264C2C" w:rsidP="00264C2C">
      <w:pPr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11:15</w:t>
      </w:r>
      <w:r w:rsidRPr="00D51672">
        <w:rPr>
          <w:rFonts w:cstheme="minorHAnsi"/>
          <w:sz w:val="24"/>
          <w:szCs w:val="24"/>
        </w:rPr>
        <w:tab/>
      </w:r>
      <w:r w:rsidR="00313494">
        <w:rPr>
          <w:rFonts w:cstheme="minorHAnsi"/>
          <w:b/>
          <w:sz w:val="24"/>
          <w:szCs w:val="24"/>
        </w:rPr>
        <w:t>Elizabeth Johnson, The Wharton School</w:t>
      </w:r>
    </w:p>
    <w:p w14:paraId="687BDDB8" w14:textId="77777777" w:rsidR="00264C2C" w:rsidRDefault="00264C2C" w:rsidP="00264C2C">
      <w:pPr>
        <w:ind w:left="540"/>
        <w:rPr>
          <w:rFonts w:cstheme="minorHAnsi"/>
          <w:b/>
          <w:sz w:val="24"/>
          <w:szCs w:val="24"/>
        </w:rPr>
      </w:pPr>
    </w:p>
    <w:p w14:paraId="1F793AE4" w14:textId="09B5C22A" w:rsidR="00310FD4" w:rsidRPr="00B55A82" w:rsidRDefault="00313494" w:rsidP="00B55A82">
      <w:pPr>
        <w:ind w:left="1440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How celebrity and gaze direction in ads drive visual attention and consumer decisions</w:t>
      </w:r>
    </w:p>
    <w:p w14:paraId="063A4BF0" w14:textId="77777777" w:rsidR="00B55A82" w:rsidRDefault="00B55A82" w:rsidP="00B55A82">
      <w:pPr>
        <w:ind w:left="1440"/>
        <w:rPr>
          <w:rFonts w:cstheme="minorHAnsi"/>
          <w:b/>
          <w:sz w:val="28"/>
          <w:szCs w:val="24"/>
        </w:rPr>
      </w:pPr>
    </w:p>
    <w:p w14:paraId="6FCE0712" w14:textId="1A88DCFE" w:rsidR="00310FD4" w:rsidRDefault="00310FD4" w:rsidP="00565290">
      <w:pPr>
        <w:ind w:left="1440" w:hanging="144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11:</w:t>
      </w:r>
      <w:r w:rsidR="007C12AA">
        <w:rPr>
          <w:rFonts w:cstheme="minorHAnsi"/>
          <w:b/>
          <w:sz w:val="28"/>
          <w:szCs w:val="24"/>
        </w:rPr>
        <w:t>3</w:t>
      </w:r>
      <w:r>
        <w:rPr>
          <w:rFonts w:cstheme="minorHAnsi"/>
          <w:b/>
          <w:sz w:val="28"/>
          <w:szCs w:val="24"/>
        </w:rPr>
        <w:t>0</w:t>
      </w:r>
      <w:r>
        <w:rPr>
          <w:rFonts w:cstheme="minorHAnsi"/>
          <w:b/>
          <w:sz w:val="28"/>
          <w:szCs w:val="24"/>
        </w:rPr>
        <w:tab/>
        <w:t xml:space="preserve">Panel </w:t>
      </w:r>
      <w:r w:rsidR="008452BC">
        <w:rPr>
          <w:rFonts w:cstheme="minorHAnsi"/>
          <w:b/>
          <w:sz w:val="28"/>
          <w:szCs w:val="24"/>
        </w:rPr>
        <w:t xml:space="preserve">discussion </w:t>
      </w:r>
      <w:r w:rsidR="00565290">
        <w:rPr>
          <w:rFonts w:cstheme="minorHAnsi"/>
          <w:b/>
          <w:sz w:val="28"/>
          <w:szCs w:val="24"/>
        </w:rPr>
        <w:t>on Rethinking Cognition in Advertisin</w:t>
      </w:r>
      <w:r w:rsidR="008452BC">
        <w:rPr>
          <w:rFonts w:cstheme="minorHAnsi"/>
          <w:b/>
          <w:sz w:val="28"/>
          <w:szCs w:val="24"/>
        </w:rPr>
        <w:t>g</w:t>
      </w:r>
    </w:p>
    <w:p w14:paraId="5CF6C2CE" w14:textId="17F22954" w:rsidR="00DE5A4C" w:rsidRDefault="008452BC" w:rsidP="00943E71">
      <w:pPr>
        <w:ind w:left="1350"/>
        <w:rPr>
          <w:sz w:val="24"/>
          <w:szCs w:val="24"/>
        </w:rPr>
      </w:pPr>
      <w:r>
        <w:rPr>
          <w:rFonts w:cstheme="minorHAnsi"/>
          <w:b/>
          <w:sz w:val="28"/>
          <w:szCs w:val="24"/>
        </w:rPr>
        <w:tab/>
      </w:r>
      <w:r w:rsidRPr="09F2B424">
        <w:rPr>
          <w:sz w:val="24"/>
          <w:szCs w:val="24"/>
        </w:rPr>
        <w:t xml:space="preserve">Moderated by: John </w:t>
      </w:r>
      <w:proofErr w:type="spellStart"/>
      <w:r w:rsidRPr="09F2B424">
        <w:rPr>
          <w:sz w:val="24"/>
          <w:szCs w:val="24"/>
        </w:rPr>
        <w:t>Wittenbraker</w:t>
      </w:r>
      <w:proofErr w:type="spellEnd"/>
      <w:r w:rsidRPr="09F2B424">
        <w:rPr>
          <w:sz w:val="24"/>
          <w:szCs w:val="24"/>
        </w:rPr>
        <w:t>, Muhlenberg College</w:t>
      </w:r>
    </w:p>
    <w:p w14:paraId="326C08F2" w14:textId="77777777" w:rsidR="00B55A82" w:rsidRPr="008452BC" w:rsidRDefault="00B55A82" w:rsidP="00DE5A4C">
      <w:pPr>
        <w:ind w:left="1440" w:hanging="1440"/>
        <w:rPr>
          <w:rFonts w:cstheme="minorHAnsi"/>
          <w:bCs/>
          <w:sz w:val="24"/>
        </w:rPr>
      </w:pPr>
    </w:p>
    <w:p w14:paraId="328D51F0" w14:textId="5D54E084" w:rsidR="007C15D6" w:rsidRDefault="007C15D6" w:rsidP="003C5D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12:</w:t>
      </w:r>
      <w:r w:rsidR="00310FD4">
        <w:rPr>
          <w:rFonts w:cstheme="minorHAnsi"/>
          <w:b/>
          <w:sz w:val="28"/>
          <w:szCs w:val="28"/>
        </w:rPr>
        <w:t>3</w:t>
      </w:r>
      <w:r w:rsidR="008560E2">
        <w:rPr>
          <w:rFonts w:cstheme="minorHAnsi"/>
          <w:b/>
          <w:sz w:val="28"/>
          <w:szCs w:val="28"/>
        </w:rPr>
        <w:t>0</w:t>
      </w:r>
      <w:r w:rsidRPr="007C15D6">
        <w:rPr>
          <w:rFonts w:cstheme="minorHAnsi"/>
          <w:b/>
          <w:sz w:val="24"/>
          <w:szCs w:val="28"/>
        </w:rPr>
        <w:t xml:space="preserve"> PM</w:t>
      </w:r>
      <w:r>
        <w:rPr>
          <w:rFonts w:cstheme="minorHAnsi"/>
          <w:b/>
          <w:sz w:val="28"/>
          <w:szCs w:val="28"/>
        </w:rPr>
        <w:tab/>
        <w:t>Lunch</w:t>
      </w:r>
      <w:r w:rsidR="001237AE">
        <w:rPr>
          <w:rFonts w:cstheme="minorHAnsi"/>
          <w:b/>
          <w:sz w:val="28"/>
          <w:szCs w:val="28"/>
        </w:rPr>
        <w:t xml:space="preserve"> and Posters</w:t>
      </w:r>
    </w:p>
    <w:p w14:paraId="60E0E40B" w14:textId="77777777" w:rsidR="00310FD4" w:rsidRDefault="00310FD4" w:rsidP="003C5DA3">
      <w:pPr>
        <w:rPr>
          <w:rFonts w:cstheme="minorHAnsi"/>
          <w:b/>
          <w:sz w:val="28"/>
          <w:szCs w:val="28"/>
        </w:rPr>
      </w:pPr>
    </w:p>
    <w:p w14:paraId="4A2B91C3" w14:textId="04B5FD45" w:rsidR="00C75C09" w:rsidRPr="00D51672" w:rsidRDefault="00C75C09" w:rsidP="00C75C0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2:00</w:t>
      </w: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ab/>
      </w:r>
      <w:r w:rsidR="00863E10">
        <w:rPr>
          <w:rFonts w:cstheme="minorHAnsi"/>
          <w:b/>
          <w:sz w:val="28"/>
          <w:szCs w:val="28"/>
        </w:rPr>
        <w:t>Session 2</w:t>
      </w:r>
    </w:p>
    <w:p w14:paraId="0483D26A" w14:textId="382F3C5C" w:rsidR="00C75C09" w:rsidRPr="00D51672" w:rsidRDefault="00C75C09" w:rsidP="00C75C09">
      <w:pPr>
        <w:rPr>
          <w:rFonts w:cstheme="minorHAnsi"/>
          <w:sz w:val="24"/>
          <w:szCs w:val="28"/>
        </w:rPr>
      </w:pP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 xml:space="preserve">Chaired by: </w:t>
      </w:r>
      <w:r w:rsidR="00943E71">
        <w:rPr>
          <w:rFonts w:cstheme="minorHAnsi"/>
          <w:sz w:val="24"/>
          <w:szCs w:val="28"/>
        </w:rPr>
        <w:t>Vinod Venkatraman</w:t>
      </w:r>
    </w:p>
    <w:p w14:paraId="502BE78D" w14:textId="77777777" w:rsidR="00C75C09" w:rsidRPr="00D51672" w:rsidRDefault="00C75C09" w:rsidP="00C75C09">
      <w:pPr>
        <w:rPr>
          <w:rFonts w:cstheme="minorHAnsi"/>
          <w:sz w:val="24"/>
          <w:szCs w:val="28"/>
        </w:rPr>
      </w:pPr>
    </w:p>
    <w:p w14:paraId="3F5EEB28" w14:textId="31B69F74" w:rsidR="00C75C09" w:rsidRDefault="00C75C09" w:rsidP="00C75C09">
      <w:pPr>
        <w:ind w:left="1440" w:hanging="90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2:00</w:t>
      </w:r>
      <w:r w:rsidRPr="00D51672">
        <w:rPr>
          <w:rFonts w:cstheme="minorHAnsi"/>
          <w:b/>
          <w:sz w:val="24"/>
          <w:szCs w:val="24"/>
        </w:rPr>
        <w:tab/>
      </w:r>
      <w:proofErr w:type="spellStart"/>
      <w:r w:rsidR="00565290">
        <w:rPr>
          <w:rFonts w:cstheme="minorHAnsi"/>
          <w:b/>
          <w:sz w:val="24"/>
          <w:szCs w:val="24"/>
        </w:rPr>
        <w:t>Hilke</w:t>
      </w:r>
      <w:proofErr w:type="spellEnd"/>
      <w:r w:rsidR="00565290">
        <w:rPr>
          <w:rFonts w:cstheme="minorHAnsi"/>
          <w:b/>
          <w:sz w:val="24"/>
          <w:szCs w:val="24"/>
        </w:rPr>
        <w:t xml:space="preserve"> </w:t>
      </w:r>
      <w:proofErr w:type="spellStart"/>
      <w:r w:rsidR="00565290">
        <w:rPr>
          <w:rFonts w:cstheme="minorHAnsi"/>
          <w:b/>
          <w:sz w:val="24"/>
          <w:szCs w:val="24"/>
        </w:rPr>
        <w:t>Plassmann</w:t>
      </w:r>
      <w:proofErr w:type="spellEnd"/>
      <w:r w:rsidR="00902AF1">
        <w:rPr>
          <w:rFonts w:cstheme="minorHAnsi"/>
          <w:b/>
          <w:sz w:val="24"/>
          <w:szCs w:val="24"/>
        </w:rPr>
        <w:t>, INSEAD</w:t>
      </w:r>
    </w:p>
    <w:p w14:paraId="37703CB1" w14:textId="77777777" w:rsidR="00C75C09" w:rsidRDefault="00C75C09" w:rsidP="00C75C09">
      <w:pPr>
        <w:ind w:left="1440" w:hanging="900"/>
        <w:rPr>
          <w:rFonts w:cstheme="minorHAnsi"/>
          <w:b/>
          <w:sz w:val="24"/>
          <w:szCs w:val="24"/>
        </w:rPr>
      </w:pPr>
    </w:p>
    <w:p w14:paraId="1DEED8D6" w14:textId="6F015DE2" w:rsidR="00565290" w:rsidRPr="00565290" w:rsidRDefault="00C75C09" w:rsidP="00565290">
      <w:pPr>
        <w:rPr>
          <w:rFonts w:ascii="Calibri" w:eastAsia="Times New Roman" w:hAnsi="Calibri" w:cs="Calibri"/>
          <w:i/>
          <w:iCs/>
          <w:color w:val="212121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C3FDC">
        <w:rPr>
          <w:rFonts w:cstheme="minorHAnsi"/>
          <w:b/>
          <w:sz w:val="24"/>
          <w:szCs w:val="24"/>
        </w:rPr>
        <w:tab/>
      </w:r>
      <w:r w:rsidR="00565290" w:rsidRPr="00565290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The impact of metabolic state on marketing-led errors in calorie estimation</w:t>
      </w:r>
    </w:p>
    <w:p w14:paraId="763987B3" w14:textId="5C434829" w:rsidR="00C75C09" w:rsidRPr="00D51672" w:rsidRDefault="00C75C09" w:rsidP="00565290">
      <w:pPr>
        <w:rPr>
          <w:rFonts w:cstheme="minorHAnsi"/>
          <w:sz w:val="24"/>
          <w:szCs w:val="24"/>
        </w:rPr>
      </w:pPr>
    </w:p>
    <w:p w14:paraId="1817C6DB" w14:textId="747C9499" w:rsidR="00C75C09" w:rsidRDefault="00C75C09" w:rsidP="00C75C09">
      <w:pPr>
        <w:ind w:firstLine="54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2:25</w:t>
      </w:r>
      <w:r w:rsidRPr="00D51672">
        <w:rPr>
          <w:rFonts w:cstheme="minorHAnsi"/>
          <w:sz w:val="24"/>
          <w:szCs w:val="24"/>
        </w:rPr>
        <w:tab/>
      </w:r>
      <w:proofErr w:type="spellStart"/>
      <w:r w:rsidR="00565290">
        <w:rPr>
          <w:rFonts w:cstheme="minorHAnsi"/>
          <w:b/>
          <w:sz w:val="24"/>
          <w:szCs w:val="24"/>
        </w:rPr>
        <w:t>Xiamin</w:t>
      </w:r>
      <w:proofErr w:type="spellEnd"/>
      <w:r w:rsidR="00565290">
        <w:rPr>
          <w:rFonts w:cstheme="minorHAnsi"/>
          <w:b/>
          <w:sz w:val="24"/>
          <w:szCs w:val="24"/>
        </w:rPr>
        <w:t xml:space="preserve"> </w:t>
      </w:r>
      <w:proofErr w:type="spellStart"/>
      <w:r w:rsidR="00565290">
        <w:rPr>
          <w:rFonts w:cstheme="minorHAnsi"/>
          <w:b/>
          <w:sz w:val="24"/>
          <w:szCs w:val="24"/>
        </w:rPr>
        <w:t>Leng</w:t>
      </w:r>
      <w:proofErr w:type="spellEnd"/>
      <w:r w:rsidR="00902AF1">
        <w:rPr>
          <w:rFonts w:cstheme="minorHAnsi"/>
          <w:b/>
          <w:sz w:val="24"/>
          <w:szCs w:val="24"/>
        </w:rPr>
        <w:t>, Brown University</w:t>
      </w:r>
    </w:p>
    <w:p w14:paraId="63347787" w14:textId="77777777" w:rsidR="00C75C09" w:rsidRDefault="00C75C09" w:rsidP="00C75C09">
      <w:pPr>
        <w:ind w:firstLine="540"/>
        <w:rPr>
          <w:rFonts w:cstheme="minorHAnsi"/>
          <w:b/>
          <w:sz w:val="24"/>
          <w:szCs w:val="24"/>
        </w:rPr>
      </w:pPr>
    </w:p>
    <w:p w14:paraId="42278207" w14:textId="77777777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Mutual inclusivity improves decision-making by smoothing out choice’s competitive </w:t>
      </w:r>
      <w:proofErr w:type="gramStart"/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edge</w:t>
      </w:r>
      <w:proofErr w:type="gramEnd"/>
    </w:p>
    <w:p w14:paraId="4C285561" w14:textId="3F6BF08F" w:rsidR="00C75C09" w:rsidRPr="00D51672" w:rsidRDefault="00C75C09" w:rsidP="00C75C09">
      <w:pPr>
        <w:rPr>
          <w:rFonts w:cstheme="minorHAnsi"/>
        </w:rPr>
      </w:pPr>
    </w:p>
    <w:p w14:paraId="0972A296" w14:textId="1480CF1A" w:rsidR="00BC3FDC" w:rsidRPr="00BC3FDC" w:rsidRDefault="00BC3FDC" w:rsidP="00BC3F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</w:t>
      </w:r>
      <w:r w:rsidR="00C75C09">
        <w:rPr>
          <w:rFonts w:cstheme="minorHAnsi"/>
          <w:sz w:val="24"/>
          <w:szCs w:val="24"/>
        </w:rPr>
        <w:t>2:50</w:t>
      </w:r>
      <w:r w:rsidR="00C75C09" w:rsidRPr="00D51672">
        <w:rPr>
          <w:rFonts w:cstheme="minorHAnsi"/>
          <w:sz w:val="24"/>
          <w:szCs w:val="24"/>
        </w:rPr>
        <w:tab/>
      </w:r>
      <w:proofErr w:type="spellStart"/>
      <w:r w:rsidR="00565290">
        <w:rPr>
          <w:rFonts w:ascii="Helvetica" w:eastAsia="Times New Roman" w:hAnsi="Helvetica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>Zhihao</w:t>
      </w:r>
      <w:proofErr w:type="spellEnd"/>
      <w:r w:rsidR="00565290">
        <w:rPr>
          <w:rFonts w:ascii="Helvetica" w:eastAsia="Times New Roman" w:hAnsi="Helvetica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Zhang</w:t>
      </w:r>
      <w:r w:rsidR="00902AF1">
        <w:rPr>
          <w:rFonts w:ascii="Helvetica" w:eastAsia="Times New Roman" w:hAnsi="Helvetica" w:cs="Times New Roman"/>
          <w:b/>
          <w:bCs/>
          <w:color w:val="202124"/>
          <w:spacing w:val="3"/>
          <w:sz w:val="21"/>
          <w:szCs w:val="21"/>
          <w:shd w:val="clear" w:color="auto" w:fill="FFFFFF"/>
        </w:rPr>
        <w:t>, University of Virginia Darden School of Business</w:t>
      </w:r>
    </w:p>
    <w:p w14:paraId="03C4320F" w14:textId="44457490" w:rsidR="00C75C09" w:rsidRDefault="00BC3FDC" w:rsidP="00BC3FDC">
      <w:pPr>
        <w:ind w:left="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3EF1BC70" w14:textId="77777777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Knowing What You Don’t Know: Metacognitive Monitoring and Information Seeking in Open-Ended Decisions  </w:t>
      </w:r>
    </w:p>
    <w:p w14:paraId="1A09C732" w14:textId="77777777" w:rsidR="00BC3FDC" w:rsidRDefault="00BC3FDC" w:rsidP="00BC3FDC">
      <w:pPr>
        <w:rPr>
          <w:rFonts w:cstheme="minorHAnsi"/>
          <w:b/>
          <w:sz w:val="24"/>
          <w:szCs w:val="24"/>
        </w:rPr>
      </w:pPr>
    </w:p>
    <w:p w14:paraId="79C061D5" w14:textId="088B49DA" w:rsidR="00BF5370" w:rsidRPr="00D51672" w:rsidRDefault="00C75C09" w:rsidP="00BF5370">
      <w:pPr>
        <w:ind w:left="1440" w:hanging="144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3:15</w:t>
      </w:r>
      <w:r w:rsidR="00BF5370" w:rsidRPr="00D51672">
        <w:rPr>
          <w:rFonts w:cstheme="minorHAnsi"/>
          <w:b/>
          <w:sz w:val="28"/>
          <w:szCs w:val="24"/>
        </w:rPr>
        <w:tab/>
        <w:t>Coffee Break</w:t>
      </w:r>
    </w:p>
    <w:p w14:paraId="647629EE" w14:textId="77777777" w:rsidR="00BF5370" w:rsidRDefault="00BF5370" w:rsidP="00BF5370">
      <w:pPr>
        <w:ind w:left="1440" w:hanging="1440"/>
        <w:rPr>
          <w:rFonts w:cstheme="minorHAnsi"/>
          <w:b/>
          <w:sz w:val="28"/>
          <w:szCs w:val="28"/>
        </w:rPr>
      </w:pPr>
    </w:p>
    <w:p w14:paraId="26BEEBC4" w14:textId="0B12811B" w:rsidR="001237AE" w:rsidRDefault="00C75C09" w:rsidP="001237AE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3:45</w:t>
      </w:r>
      <w:r w:rsidR="00BF5370">
        <w:rPr>
          <w:rFonts w:cstheme="minorHAnsi"/>
          <w:b/>
          <w:sz w:val="24"/>
          <w:szCs w:val="28"/>
        </w:rPr>
        <w:tab/>
      </w:r>
      <w:r w:rsidR="00863E10">
        <w:rPr>
          <w:rFonts w:cstheme="minorHAnsi"/>
          <w:b/>
          <w:sz w:val="28"/>
          <w:szCs w:val="28"/>
        </w:rPr>
        <w:t>Session 3</w:t>
      </w:r>
    </w:p>
    <w:p w14:paraId="533ADA47" w14:textId="4E8848EE" w:rsidR="008560E2" w:rsidRDefault="008560E2" w:rsidP="008560E2">
      <w:pPr>
        <w:ind w:left="1440"/>
        <w:rPr>
          <w:rFonts w:cstheme="minorHAnsi"/>
          <w:b/>
          <w:sz w:val="28"/>
          <w:szCs w:val="28"/>
        </w:rPr>
      </w:pPr>
      <w:r w:rsidRPr="00D51672">
        <w:rPr>
          <w:rFonts w:cstheme="minorHAnsi"/>
          <w:sz w:val="24"/>
          <w:szCs w:val="28"/>
        </w:rPr>
        <w:t>Chaired by:</w:t>
      </w:r>
      <w:r w:rsidR="001273F3">
        <w:rPr>
          <w:rFonts w:cstheme="minorHAnsi"/>
          <w:sz w:val="24"/>
          <w:szCs w:val="28"/>
        </w:rPr>
        <w:t xml:space="preserve"> </w:t>
      </w:r>
      <w:r w:rsidR="00943E71">
        <w:rPr>
          <w:rFonts w:cstheme="minorHAnsi"/>
          <w:sz w:val="24"/>
          <w:szCs w:val="28"/>
        </w:rPr>
        <w:t>Nicolette Sullivan</w:t>
      </w:r>
    </w:p>
    <w:p w14:paraId="05677D26" w14:textId="77777777" w:rsidR="001237AE" w:rsidRPr="00D51672" w:rsidRDefault="001237AE" w:rsidP="001237AE">
      <w:pPr>
        <w:rPr>
          <w:rFonts w:cstheme="minorHAnsi"/>
          <w:sz w:val="24"/>
          <w:szCs w:val="24"/>
        </w:rPr>
      </w:pPr>
    </w:p>
    <w:p w14:paraId="6E38BE18" w14:textId="73851A6F" w:rsidR="001237AE" w:rsidRDefault="00C75C09" w:rsidP="001237AE">
      <w:pPr>
        <w:ind w:left="1440" w:hanging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1237AE" w:rsidRPr="00D516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45</w:t>
      </w:r>
      <w:r w:rsidR="001237AE" w:rsidRPr="00D51672">
        <w:rPr>
          <w:rFonts w:cstheme="minorHAnsi"/>
          <w:b/>
          <w:sz w:val="24"/>
          <w:szCs w:val="24"/>
        </w:rPr>
        <w:tab/>
      </w:r>
      <w:r w:rsidR="005971F9">
        <w:rPr>
          <w:rFonts w:cstheme="minorHAnsi"/>
          <w:b/>
          <w:sz w:val="24"/>
          <w:szCs w:val="24"/>
        </w:rPr>
        <w:t>Brendan Murray</w:t>
      </w:r>
      <w:r w:rsidR="00902AF1">
        <w:rPr>
          <w:rFonts w:cstheme="minorHAnsi"/>
          <w:b/>
          <w:sz w:val="24"/>
          <w:szCs w:val="24"/>
        </w:rPr>
        <w:t xml:space="preserve">, </w:t>
      </w:r>
      <w:r w:rsidR="005971F9">
        <w:rPr>
          <w:rFonts w:cstheme="minorHAnsi"/>
          <w:b/>
          <w:sz w:val="24"/>
          <w:szCs w:val="24"/>
        </w:rPr>
        <w:t>DIRT</w:t>
      </w:r>
    </w:p>
    <w:p w14:paraId="415AA429" w14:textId="77777777" w:rsidR="00BA59F4" w:rsidRDefault="00BA59F4" w:rsidP="001237AE">
      <w:pPr>
        <w:ind w:left="1440" w:hanging="720"/>
        <w:rPr>
          <w:rFonts w:cstheme="minorHAnsi"/>
          <w:b/>
          <w:sz w:val="24"/>
          <w:szCs w:val="24"/>
        </w:rPr>
      </w:pPr>
    </w:p>
    <w:p w14:paraId="678B0F6F" w14:textId="78904544" w:rsidR="00901CEE" w:rsidRDefault="00C8560A" w:rsidP="00C40636">
      <w:pPr>
        <w:ind w:left="1440"/>
        <w:rPr>
          <w:rFonts w:ascii="Calibri" w:hAnsi="Calibri" w:cs="Calibri"/>
          <w:i/>
          <w:iCs/>
          <w:color w:val="212121"/>
          <w:sz w:val="24"/>
          <w:szCs w:val="24"/>
        </w:rPr>
      </w:pPr>
      <w:r>
        <w:rPr>
          <w:rFonts w:ascii="Calibri" w:hAnsi="Calibri" w:cs="Calibri"/>
          <w:i/>
          <w:iCs/>
          <w:color w:val="212121"/>
          <w:sz w:val="24"/>
          <w:szCs w:val="24"/>
        </w:rPr>
        <w:t>What “Commercial” Neuroscience research can, and cannot, tell us about consumers</w:t>
      </w:r>
    </w:p>
    <w:p w14:paraId="7283497F" w14:textId="77777777" w:rsidR="00C40636" w:rsidRPr="00C40636" w:rsidRDefault="00C40636" w:rsidP="00C40636">
      <w:pPr>
        <w:ind w:left="1440"/>
        <w:rPr>
          <w:rFonts w:cstheme="minorHAnsi"/>
          <w:i/>
          <w:iCs/>
          <w:sz w:val="24"/>
          <w:szCs w:val="24"/>
        </w:rPr>
      </w:pPr>
    </w:p>
    <w:p w14:paraId="793C42BD" w14:textId="63BB5D91" w:rsidR="00F967FF" w:rsidRDefault="00EC718A" w:rsidP="00F967FF">
      <w:pPr>
        <w:ind w:left="1440" w:hanging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4:</w:t>
      </w:r>
      <w:r w:rsidR="00C75C09">
        <w:rPr>
          <w:rFonts w:cstheme="minorHAnsi"/>
          <w:sz w:val="24"/>
          <w:szCs w:val="24"/>
        </w:rPr>
        <w:t>10</w:t>
      </w:r>
      <w:r w:rsidR="001237AE" w:rsidRPr="00D51672">
        <w:rPr>
          <w:rFonts w:cstheme="minorHAnsi"/>
          <w:b/>
          <w:sz w:val="24"/>
          <w:szCs w:val="24"/>
        </w:rPr>
        <w:tab/>
      </w:r>
      <w:proofErr w:type="spellStart"/>
      <w:r w:rsidR="00565290">
        <w:rPr>
          <w:rFonts w:cstheme="minorHAnsi"/>
          <w:b/>
          <w:sz w:val="24"/>
          <w:szCs w:val="24"/>
        </w:rPr>
        <w:t>Belina</w:t>
      </w:r>
      <w:proofErr w:type="spellEnd"/>
      <w:r w:rsidR="00565290">
        <w:rPr>
          <w:rFonts w:cstheme="minorHAnsi"/>
          <w:b/>
          <w:sz w:val="24"/>
          <w:szCs w:val="24"/>
        </w:rPr>
        <w:t xml:space="preserve"> Rodrigues</w:t>
      </w:r>
      <w:r w:rsidR="00902AF1">
        <w:rPr>
          <w:rFonts w:cstheme="minorHAnsi"/>
          <w:b/>
          <w:sz w:val="24"/>
          <w:szCs w:val="24"/>
        </w:rPr>
        <w:t>, Paris Brain Institute</w:t>
      </w:r>
    </w:p>
    <w:p w14:paraId="17D947B2" w14:textId="77777777" w:rsidR="00F967FF" w:rsidRDefault="00F967FF" w:rsidP="00F967FF">
      <w:pPr>
        <w:ind w:left="1440" w:hanging="720"/>
        <w:rPr>
          <w:rFonts w:cstheme="minorHAnsi"/>
          <w:b/>
          <w:sz w:val="24"/>
          <w:szCs w:val="24"/>
        </w:rPr>
      </w:pPr>
    </w:p>
    <w:p w14:paraId="38BAEDA8" w14:textId="4090579D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Listen to yourself: An fMRI study of motivational interviewing effects on dietary </w:t>
      </w:r>
      <w:proofErr w:type="gramStart"/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decision-making</w:t>
      </w:r>
      <w:proofErr w:type="gramEnd"/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</w:p>
    <w:p w14:paraId="7B6B96F2" w14:textId="763C293C" w:rsidR="001237AE" w:rsidRPr="00D51672" w:rsidRDefault="001237AE" w:rsidP="00565290">
      <w:pPr>
        <w:ind w:left="1440" w:hanging="720"/>
        <w:rPr>
          <w:rFonts w:cstheme="minorHAnsi"/>
          <w:sz w:val="24"/>
          <w:szCs w:val="24"/>
        </w:rPr>
      </w:pPr>
    </w:p>
    <w:p w14:paraId="698ACB8E" w14:textId="1152210B" w:rsidR="001237AE" w:rsidRDefault="00C75C09" w:rsidP="001237AE">
      <w:pPr>
        <w:ind w:left="1440" w:hanging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4:35</w:t>
      </w:r>
      <w:r w:rsidR="001237AE" w:rsidRPr="00D51672">
        <w:rPr>
          <w:rFonts w:cstheme="minorHAnsi"/>
          <w:sz w:val="24"/>
          <w:szCs w:val="24"/>
        </w:rPr>
        <w:tab/>
      </w:r>
      <w:r w:rsidR="00565290">
        <w:rPr>
          <w:rFonts w:cstheme="minorHAnsi"/>
          <w:b/>
          <w:sz w:val="24"/>
          <w:szCs w:val="24"/>
        </w:rPr>
        <w:t>Leo Van Brussel</w:t>
      </w:r>
      <w:r w:rsidR="00902AF1">
        <w:rPr>
          <w:rFonts w:cstheme="minorHAnsi"/>
          <w:b/>
          <w:sz w:val="24"/>
          <w:szCs w:val="24"/>
        </w:rPr>
        <w:t>, Erasmus University</w:t>
      </w:r>
    </w:p>
    <w:p w14:paraId="7E5BAA00" w14:textId="77777777" w:rsidR="001539D4" w:rsidRDefault="001539D4" w:rsidP="001237AE">
      <w:pPr>
        <w:ind w:left="1440" w:hanging="720"/>
        <w:rPr>
          <w:rFonts w:cstheme="minorHAnsi"/>
          <w:b/>
          <w:sz w:val="24"/>
          <w:szCs w:val="24"/>
        </w:rPr>
      </w:pPr>
    </w:p>
    <w:p w14:paraId="103EC8F1" w14:textId="77777777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Why do storytelling ads persuade consumers? Evidence from brain responses to video commercials</w:t>
      </w:r>
    </w:p>
    <w:p w14:paraId="22536CE6" w14:textId="77777777" w:rsidR="008560E2" w:rsidRDefault="008560E2" w:rsidP="003C5DA3">
      <w:pPr>
        <w:rPr>
          <w:rFonts w:cstheme="minorHAnsi"/>
          <w:sz w:val="24"/>
          <w:szCs w:val="24"/>
        </w:rPr>
      </w:pPr>
    </w:p>
    <w:p w14:paraId="58149756" w14:textId="334817ED" w:rsidR="00B169D6" w:rsidRDefault="00C75C09" w:rsidP="003C5D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3C5DA3" w:rsidRPr="00D51672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00</w:t>
      </w:r>
      <w:r w:rsidR="007C15D6">
        <w:rPr>
          <w:rFonts w:cstheme="minorHAnsi"/>
          <w:b/>
          <w:sz w:val="24"/>
          <w:szCs w:val="28"/>
        </w:rPr>
        <w:tab/>
      </w:r>
      <w:r w:rsidR="003C5DA3" w:rsidRPr="00D51672">
        <w:rPr>
          <w:rFonts w:cstheme="minorHAnsi"/>
          <w:sz w:val="32"/>
          <w:szCs w:val="32"/>
        </w:rPr>
        <w:tab/>
      </w:r>
      <w:r w:rsidR="00310FD4">
        <w:rPr>
          <w:rFonts w:cstheme="minorHAnsi"/>
          <w:b/>
          <w:sz w:val="28"/>
          <w:szCs w:val="28"/>
        </w:rPr>
        <w:t>Reception</w:t>
      </w:r>
      <w:r w:rsidR="007E6DC9">
        <w:rPr>
          <w:rFonts w:cstheme="minorHAnsi"/>
          <w:b/>
          <w:sz w:val="28"/>
          <w:szCs w:val="28"/>
        </w:rPr>
        <w:t xml:space="preserve">/Dinner </w:t>
      </w:r>
      <w:r w:rsidR="00566A33">
        <w:rPr>
          <w:rFonts w:cstheme="minorHAnsi"/>
          <w:b/>
          <w:sz w:val="28"/>
          <w:szCs w:val="28"/>
        </w:rPr>
        <w:t>(Morgan’s Pier)</w:t>
      </w:r>
    </w:p>
    <w:p w14:paraId="76305F27" w14:textId="13B31B08" w:rsidR="00E75162" w:rsidRPr="00B55A82" w:rsidRDefault="007560F3" w:rsidP="00B55A82">
      <w:pPr>
        <w:spacing w:after="200" w:line="276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Buses depart from campus straight to Morgan’s Pier.</w:t>
      </w:r>
    </w:p>
    <w:p w14:paraId="6809735A" w14:textId="77777777" w:rsidR="001119F8" w:rsidRDefault="001119F8" w:rsidP="003C5DA3">
      <w:pPr>
        <w:jc w:val="center"/>
        <w:rPr>
          <w:rFonts w:cstheme="minorHAnsi"/>
          <w:b/>
          <w:bCs/>
          <w:sz w:val="36"/>
          <w:szCs w:val="36"/>
        </w:rPr>
      </w:pPr>
    </w:p>
    <w:p w14:paraId="501A98BB" w14:textId="016A59F3" w:rsidR="003C5DA3" w:rsidRPr="00D51672" w:rsidRDefault="003C5DA3" w:rsidP="003C5DA3">
      <w:pPr>
        <w:jc w:val="center"/>
        <w:rPr>
          <w:rFonts w:cstheme="minorHAnsi"/>
          <w:b/>
          <w:bCs/>
          <w:sz w:val="36"/>
          <w:szCs w:val="36"/>
        </w:rPr>
      </w:pPr>
      <w:r w:rsidRPr="00D51672">
        <w:rPr>
          <w:rFonts w:cstheme="minorHAnsi"/>
          <w:b/>
          <w:bCs/>
          <w:sz w:val="36"/>
          <w:szCs w:val="36"/>
        </w:rPr>
        <w:lastRenderedPageBreak/>
        <w:t xml:space="preserve">Saturday, </w:t>
      </w:r>
      <w:r w:rsidR="0002643D">
        <w:rPr>
          <w:rFonts w:cstheme="minorHAnsi"/>
          <w:b/>
          <w:bCs/>
          <w:sz w:val="36"/>
          <w:szCs w:val="36"/>
        </w:rPr>
        <w:t>Ju</w:t>
      </w:r>
      <w:r w:rsidR="00310FD4">
        <w:rPr>
          <w:rFonts w:cstheme="minorHAnsi"/>
          <w:b/>
          <w:bCs/>
          <w:sz w:val="36"/>
          <w:szCs w:val="36"/>
        </w:rPr>
        <w:t>ly</w:t>
      </w:r>
      <w:r w:rsidR="0002643D">
        <w:rPr>
          <w:rFonts w:cstheme="minorHAnsi"/>
          <w:b/>
          <w:bCs/>
          <w:sz w:val="36"/>
          <w:szCs w:val="36"/>
        </w:rPr>
        <w:t xml:space="preserve"> </w:t>
      </w:r>
      <w:r w:rsidR="00310FD4">
        <w:rPr>
          <w:rFonts w:cstheme="minorHAnsi"/>
          <w:b/>
          <w:bCs/>
          <w:sz w:val="36"/>
          <w:szCs w:val="36"/>
        </w:rPr>
        <w:t>29</w:t>
      </w:r>
    </w:p>
    <w:p w14:paraId="27622FD4" w14:textId="77777777" w:rsidR="007C15D6" w:rsidRDefault="007C15D6" w:rsidP="003C5DA3">
      <w:pPr>
        <w:rPr>
          <w:rFonts w:cstheme="minorHAnsi"/>
          <w:b/>
          <w:sz w:val="28"/>
          <w:szCs w:val="28"/>
        </w:rPr>
      </w:pPr>
    </w:p>
    <w:p w14:paraId="7CD18F16" w14:textId="2EDA11A5" w:rsidR="003C5DA3" w:rsidRDefault="00EC718A" w:rsidP="003C5D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8:</w:t>
      </w:r>
      <w:r w:rsidR="00C75C09">
        <w:rPr>
          <w:rFonts w:cstheme="minorHAnsi"/>
          <w:b/>
          <w:sz w:val="28"/>
          <w:szCs w:val="28"/>
        </w:rPr>
        <w:t>3</w:t>
      </w:r>
      <w:r w:rsidR="008560E2">
        <w:rPr>
          <w:rFonts w:cstheme="minorHAnsi"/>
          <w:b/>
          <w:sz w:val="28"/>
          <w:szCs w:val="28"/>
        </w:rPr>
        <w:t>0</w:t>
      </w:r>
      <w:r w:rsidR="003C5DA3" w:rsidRPr="00D51672">
        <w:rPr>
          <w:rFonts w:cstheme="minorHAnsi"/>
          <w:b/>
          <w:sz w:val="24"/>
          <w:szCs w:val="28"/>
        </w:rPr>
        <w:t xml:space="preserve"> AM</w:t>
      </w:r>
      <w:r w:rsidR="003C5DA3" w:rsidRPr="00D51672">
        <w:rPr>
          <w:rFonts w:cstheme="minorHAnsi"/>
          <w:sz w:val="32"/>
          <w:szCs w:val="32"/>
        </w:rPr>
        <w:tab/>
      </w:r>
      <w:r w:rsidR="00C75C09" w:rsidRPr="009E2C7E">
        <w:rPr>
          <w:rFonts w:cstheme="minorHAnsi"/>
          <w:b/>
          <w:sz w:val="28"/>
          <w:szCs w:val="28"/>
        </w:rPr>
        <w:t>Continental Breakfast</w:t>
      </w:r>
    </w:p>
    <w:p w14:paraId="0DE6B9AF" w14:textId="77777777" w:rsidR="009E2C7E" w:rsidRDefault="009E2C7E" w:rsidP="003C5DA3">
      <w:pPr>
        <w:rPr>
          <w:rFonts w:cstheme="minorHAnsi"/>
          <w:b/>
          <w:sz w:val="28"/>
          <w:szCs w:val="28"/>
        </w:rPr>
      </w:pPr>
    </w:p>
    <w:p w14:paraId="408CF3B5" w14:textId="06318F5C" w:rsidR="003C5DA3" w:rsidRPr="00D51672" w:rsidRDefault="00C75C09" w:rsidP="003C5D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="00BF5370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>3</w:t>
      </w:r>
      <w:r w:rsidR="00BF5370">
        <w:rPr>
          <w:rFonts w:cstheme="minorHAnsi"/>
          <w:b/>
          <w:sz w:val="28"/>
          <w:szCs w:val="28"/>
        </w:rPr>
        <w:t>0</w:t>
      </w:r>
      <w:r w:rsidR="003C5DA3" w:rsidRPr="00D51672">
        <w:rPr>
          <w:rFonts w:cstheme="minorHAnsi"/>
          <w:b/>
          <w:sz w:val="28"/>
          <w:szCs w:val="28"/>
        </w:rPr>
        <w:tab/>
      </w:r>
      <w:r w:rsidR="003C5DA3" w:rsidRPr="00D51672">
        <w:rPr>
          <w:rFonts w:cstheme="minorHAnsi"/>
          <w:sz w:val="24"/>
          <w:szCs w:val="28"/>
        </w:rPr>
        <w:tab/>
      </w:r>
      <w:r w:rsidR="003C5DA3" w:rsidRPr="00D51672">
        <w:rPr>
          <w:rFonts w:cstheme="minorHAnsi"/>
          <w:b/>
          <w:sz w:val="28"/>
          <w:szCs w:val="28"/>
        </w:rPr>
        <w:t xml:space="preserve">Session </w:t>
      </w:r>
      <w:r w:rsidR="00863E10">
        <w:rPr>
          <w:rFonts w:cstheme="minorHAnsi"/>
          <w:b/>
          <w:sz w:val="28"/>
          <w:szCs w:val="28"/>
        </w:rPr>
        <w:t>4</w:t>
      </w:r>
    </w:p>
    <w:p w14:paraId="7A6E2E88" w14:textId="221047DD" w:rsidR="003C5DA3" w:rsidRPr="00D51672" w:rsidRDefault="003C5DA3" w:rsidP="003C5DA3">
      <w:pPr>
        <w:rPr>
          <w:rFonts w:cstheme="minorHAnsi"/>
          <w:sz w:val="24"/>
          <w:szCs w:val="28"/>
        </w:rPr>
      </w:pP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 xml:space="preserve">Chaired by: </w:t>
      </w:r>
      <w:r w:rsidR="00943E71">
        <w:rPr>
          <w:rFonts w:cstheme="minorHAnsi"/>
          <w:sz w:val="24"/>
          <w:szCs w:val="28"/>
        </w:rPr>
        <w:t>Nicolette Sullivan</w:t>
      </w:r>
    </w:p>
    <w:p w14:paraId="6FFC180E" w14:textId="77777777" w:rsidR="003C5DA3" w:rsidRPr="00D51672" w:rsidRDefault="003C5DA3" w:rsidP="003C5DA3">
      <w:pPr>
        <w:rPr>
          <w:rFonts w:cstheme="minorHAnsi"/>
          <w:sz w:val="24"/>
          <w:szCs w:val="28"/>
        </w:rPr>
      </w:pPr>
    </w:p>
    <w:p w14:paraId="0F6F1971" w14:textId="5CD4DEF0" w:rsidR="00BF5370" w:rsidRDefault="00C75C09" w:rsidP="005D6BB4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9:30</w:t>
      </w:r>
      <w:r w:rsidR="00BF5370" w:rsidRPr="00D51672">
        <w:rPr>
          <w:rFonts w:cstheme="minorHAnsi"/>
          <w:b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>Ross Otto</w:t>
      </w:r>
      <w:r w:rsidR="00902AF1">
        <w:rPr>
          <w:rFonts w:cs="Lucida Grande"/>
          <w:b/>
          <w:color w:val="000000"/>
          <w:sz w:val="24"/>
          <w:szCs w:val="24"/>
        </w:rPr>
        <w:t>, McGill University</w:t>
      </w:r>
    </w:p>
    <w:p w14:paraId="36B8FCA3" w14:textId="77777777" w:rsidR="001539D4" w:rsidRDefault="001539D4" w:rsidP="005D6BB4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61736D22" w14:textId="28E9651D" w:rsidR="00565290" w:rsidRPr="00565290" w:rsidRDefault="001539D4" w:rsidP="00565290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cs="Lucida Grande"/>
          <w:b/>
          <w:color w:val="000000"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ab/>
      </w:r>
      <w:r w:rsidR="00565290" w:rsidRPr="00565290">
        <w:rPr>
          <w:rFonts w:ascii="Calibri" w:eastAsia="Times New Roman" w:hAnsi="Calibri" w:cs="Calibri"/>
          <w:color w:val="000000"/>
          <w:sz w:val="24"/>
          <w:szCs w:val="24"/>
        </w:rPr>
        <w:t>Context effects in choice and evaluation in massive real-world datasets</w:t>
      </w:r>
    </w:p>
    <w:p w14:paraId="342FB1D5" w14:textId="3B5E444C" w:rsidR="00BF5370" w:rsidRPr="00D51672" w:rsidRDefault="00BF5370" w:rsidP="00565290">
      <w:pPr>
        <w:ind w:left="1440" w:hanging="720"/>
        <w:rPr>
          <w:rFonts w:cstheme="minorHAnsi"/>
          <w:sz w:val="24"/>
          <w:szCs w:val="24"/>
        </w:rPr>
      </w:pPr>
    </w:p>
    <w:p w14:paraId="5D9BE12E" w14:textId="3453048E" w:rsidR="00BF5370" w:rsidRDefault="00C75C09" w:rsidP="005D6BB4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9:55</w:t>
      </w:r>
      <w:r w:rsidR="00BF5370" w:rsidRPr="00D51672">
        <w:rPr>
          <w:rFonts w:cstheme="minorHAnsi"/>
          <w:sz w:val="24"/>
          <w:szCs w:val="24"/>
        </w:rPr>
        <w:tab/>
      </w:r>
      <w:proofErr w:type="spellStart"/>
      <w:r w:rsidR="00565290">
        <w:rPr>
          <w:rFonts w:cs="Lucida Grande"/>
          <w:b/>
          <w:color w:val="000000"/>
          <w:sz w:val="24"/>
          <w:szCs w:val="24"/>
        </w:rPr>
        <w:t>Zeynap</w:t>
      </w:r>
      <w:proofErr w:type="spellEnd"/>
      <w:r w:rsidR="00565290">
        <w:rPr>
          <w:rFonts w:cs="Lucida Grande"/>
          <w:b/>
          <w:color w:val="000000"/>
          <w:sz w:val="24"/>
          <w:szCs w:val="24"/>
        </w:rPr>
        <w:t xml:space="preserve"> </w:t>
      </w:r>
      <w:proofErr w:type="spellStart"/>
      <w:r w:rsidR="00565290">
        <w:rPr>
          <w:rFonts w:cs="Lucida Grande"/>
          <w:b/>
          <w:color w:val="000000"/>
          <w:sz w:val="24"/>
          <w:szCs w:val="24"/>
        </w:rPr>
        <w:t>Enkavi</w:t>
      </w:r>
      <w:proofErr w:type="spellEnd"/>
      <w:r w:rsidR="00902AF1">
        <w:rPr>
          <w:rFonts w:cs="Lucida Grande"/>
          <w:b/>
          <w:color w:val="000000"/>
          <w:sz w:val="24"/>
          <w:szCs w:val="24"/>
        </w:rPr>
        <w:t>, Caltech</w:t>
      </w:r>
    </w:p>
    <w:p w14:paraId="3E847671" w14:textId="77777777" w:rsidR="00D24899" w:rsidRDefault="00D24899" w:rsidP="005D6BB4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4FFC6BD5" w14:textId="437E90F0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neurocomputational basis of human simple choice in overtrained animal-like paradigms</w:t>
      </w:r>
    </w:p>
    <w:p w14:paraId="401A79D4" w14:textId="4632B033" w:rsidR="00BF5370" w:rsidRPr="00D51672" w:rsidRDefault="00BF5370" w:rsidP="00565290">
      <w:pPr>
        <w:ind w:left="1440" w:hanging="720"/>
        <w:rPr>
          <w:rFonts w:cstheme="minorHAnsi"/>
          <w:sz w:val="24"/>
          <w:szCs w:val="24"/>
        </w:rPr>
      </w:pPr>
    </w:p>
    <w:p w14:paraId="3EB62419" w14:textId="57668A4E" w:rsidR="00BF5370" w:rsidRDefault="00C75C09" w:rsidP="005D6BB4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10:20</w:t>
      </w:r>
      <w:r w:rsidR="00BF5370" w:rsidRPr="00D51672">
        <w:rPr>
          <w:rFonts w:cstheme="minorHAnsi"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>Akanksha Nambiar</w:t>
      </w:r>
      <w:r w:rsidR="00902AF1">
        <w:rPr>
          <w:rFonts w:cs="Lucida Grande"/>
          <w:b/>
          <w:color w:val="000000"/>
          <w:sz w:val="24"/>
          <w:szCs w:val="24"/>
        </w:rPr>
        <w:t>, Temple University</w:t>
      </w:r>
    </w:p>
    <w:p w14:paraId="5118F211" w14:textId="77777777" w:rsidR="00500CD5" w:rsidRDefault="00500CD5" w:rsidP="005D6BB4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6A9A02EF" w14:textId="1E7344F6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333333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333333"/>
          <w:sz w:val="24"/>
          <w:szCs w:val="24"/>
        </w:rPr>
        <w:t>Aberrant Reward Sensitivity is Associated with Blunted Striatal Responses to Reward Anticipation</w:t>
      </w:r>
    </w:p>
    <w:p w14:paraId="40648232" w14:textId="77777777" w:rsidR="00BE77FD" w:rsidRDefault="00BE77FD" w:rsidP="00C75C09">
      <w:pPr>
        <w:rPr>
          <w:rFonts w:cstheme="minorHAnsi"/>
          <w:b/>
          <w:sz w:val="28"/>
          <w:szCs w:val="24"/>
        </w:rPr>
      </w:pPr>
    </w:p>
    <w:p w14:paraId="75558E52" w14:textId="377744B7" w:rsidR="003C5DA3" w:rsidRDefault="00C75C09" w:rsidP="003C5DA3">
      <w:pPr>
        <w:ind w:left="1440" w:hanging="144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10:45</w:t>
      </w:r>
      <w:r w:rsidR="003C5DA3" w:rsidRPr="00D51672"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>Coffee Break</w:t>
      </w:r>
    </w:p>
    <w:p w14:paraId="5B45140D" w14:textId="77777777" w:rsidR="00C75C09" w:rsidRDefault="00C75C09" w:rsidP="003C5DA3">
      <w:pPr>
        <w:ind w:left="1440" w:hanging="1440"/>
        <w:rPr>
          <w:rFonts w:cstheme="minorHAnsi"/>
          <w:b/>
          <w:sz w:val="28"/>
          <w:szCs w:val="24"/>
        </w:rPr>
      </w:pPr>
    </w:p>
    <w:p w14:paraId="545C809B" w14:textId="06707F34" w:rsidR="00C75C09" w:rsidRPr="00D51672" w:rsidRDefault="0071260A" w:rsidP="00C75C0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11:15</w:t>
      </w:r>
      <w:r w:rsidR="00C75C09" w:rsidRPr="00D51672">
        <w:rPr>
          <w:rFonts w:cstheme="minorHAnsi"/>
          <w:b/>
          <w:sz w:val="28"/>
          <w:szCs w:val="28"/>
        </w:rPr>
        <w:tab/>
      </w:r>
      <w:r w:rsidR="00C75C09" w:rsidRPr="00D51672">
        <w:rPr>
          <w:rFonts w:cstheme="minorHAnsi"/>
          <w:sz w:val="24"/>
          <w:szCs w:val="28"/>
        </w:rPr>
        <w:tab/>
      </w:r>
      <w:r w:rsidR="00C75C09" w:rsidRPr="00D51672">
        <w:rPr>
          <w:rFonts w:cstheme="minorHAnsi"/>
          <w:b/>
          <w:sz w:val="28"/>
          <w:szCs w:val="28"/>
        </w:rPr>
        <w:t xml:space="preserve">Session </w:t>
      </w:r>
      <w:r w:rsidR="00863E10">
        <w:rPr>
          <w:rFonts w:cstheme="minorHAnsi"/>
          <w:b/>
          <w:sz w:val="28"/>
          <w:szCs w:val="28"/>
        </w:rPr>
        <w:t>5</w:t>
      </w:r>
    </w:p>
    <w:p w14:paraId="7BBEA980" w14:textId="7CCC4C5A" w:rsidR="00C75C09" w:rsidRPr="00D51672" w:rsidRDefault="00C75C09" w:rsidP="00C75C09">
      <w:pPr>
        <w:rPr>
          <w:rFonts w:cstheme="minorHAnsi"/>
          <w:sz w:val="24"/>
          <w:szCs w:val="28"/>
        </w:rPr>
      </w:pP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 xml:space="preserve">Chaired by: </w:t>
      </w:r>
      <w:r w:rsidR="00943E71">
        <w:rPr>
          <w:rFonts w:cstheme="minorHAnsi"/>
          <w:sz w:val="24"/>
          <w:szCs w:val="28"/>
        </w:rPr>
        <w:t>Vinod Venkatraman</w:t>
      </w:r>
    </w:p>
    <w:p w14:paraId="5C79829E" w14:textId="77777777" w:rsidR="00C75C09" w:rsidRPr="00D51672" w:rsidRDefault="00C75C09" w:rsidP="00C75C09">
      <w:pPr>
        <w:rPr>
          <w:rFonts w:cstheme="minorHAnsi"/>
          <w:sz w:val="24"/>
          <w:szCs w:val="28"/>
        </w:rPr>
      </w:pPr>
    </w:p>
    <w:p w14:paraId="3C94CFA0" w14:textId="5D0DCCBE" w:rsidR="00C75C09" w:rsidRDefault="0071260A" w:rsidP="00C75C09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11:1</w:t>
      </w:r>
      <w:r w:rsidR="00C75C09">
        <w:rPr>
          <w:rFonts w:cstheme="minorHAnsi"/>
          <w:sz w:val="24"/>
          <w:szCs w:val="24"/>
        </w:rPr>
        <w:t>5</w:t>
      </w:r>
      <w:r w:rsidR="00C75C09" w:rsidRPr="00D51672">
        <w:rPr>
          <w:rFonts w:cstheme="minorHAnsi"/>
          <w:b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>Stephanie Smith</w:t>
      </w:r>
      <w:r w:rsidR="00902AF1">
        <w:rPr>
          <w:rFonts w:cs="Lucida Grande"/>
          <w:b/>
          <w:color w:val="000000"/>
          <w:sz w:val="24"/>
          <w:szCs w:val="24"/>
        </w:rPr>
        <w:t>, University of Chicago Booth School of Business</w:t>
      </w:r>
    </w:p>
    <w:p w14:paraId="33EDFA01" w14:textId="77777777" w:rsidR="00C75C09" w:rsidRDefault="00C75C09" w:rsidP="00C75C09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5D59A156" w14:textId="33B0AAA3" w:rsidR="00565290" w:rsidRPr="00565290" w:rsidRDefault="00C75C09" w:rsidP="00565290">
      <w:pPr>
        <w:rPr>
          <w:rFonts w:ascii="Calibri" w:eastAsia="Times New Roman" w:hAnsi="Calibri" w:cs="Calibri"/>
          <w:i/>
          <w:iCs/>
          <w:color w:val="212121"/>
          <w:sz w:val="24"/>
          <w:szCs w:val="24"/>
        </w:rPr>
      </w:pPr>
      <w:r>
        <w:rPr>
          <w:rFonts w:cs="Lucida Grande"/>
          <w:b/>
          <w:color w:val="000000"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ab/>
      </w:r>
      <w:r w:rsidR="00565290" w:rsidRPr="00565290">
        <w:rPr>
          <w:rFonts w:ascii="Calibri" w:eastAsia="Times New Roman" w:hAnsi="Calibri" w:cs="Calibri"/>
          <w:i/>
          <w:iCs/>
          <w:color w:val="212121"/>
          <w:sz w:val="24"/>
          <w:szCs w:val="24"/>
        </w:rPr>
        <w:t>Spending Responses to Income vs. Balance Information</w:t>
      </w:r>
    </w:p>
    <w:p w14:paraId="568FD0B9" w14:textId="3C590305" w:rsidR="00C75C09" w:rsidRPr="00D51672" w:rsidRDefault="00C75C09" w:rsidP="00565290">
      <w:pPr>
        <w:ind w:left="1440" w:hanging="720"/>
        <w:rPr>
          <w:rFonts w:cstheme="minorHAnsi"/>
          <w:sz w:val="24"/>
          <w:szCs w:val="24"/>
        </w:rPr>
      </w:pPr>
    </w:p>
    <w:p w14:paraId="66472358" w14:textId="00E01673" w:rsidR="00C75C09" w:rsidRDefault="0071260A" w:rsidP="00C75C09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11:40</w:t>
      </w:r>
      <w:r w:rsidR="00C75C09" w:rsidRPr="00D51672">
        <w:rPr>
          <w:rFonts w:cstheme="minorHAnsi"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>Steven Shaw</w:t>
      </w:r>
      <w:r w:rsidR="00902AF1">
        <w:rPr>
          <w:rFonts w:cs="Lucida Grande"/>
          <w:b/>
          <w:color w:val="000000"/>
          <w:sz w:val="24"/>
          <w:szCs w:val="24"/>
        </w:rPr>
        <w:t>, University of Pennsylvania Wharton School of Business</w:t>
      </w:r>
    </w:p>
    <w:p w14:paraId="5223D483" w14:textId="77777777" w:rsidR="00C75C09" w:rsidRDefault="00C75C09" w:rsidP="00C75C09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1DB1ED3E" w14:textId="77777777" w:rsidR="00565290" w:rsidRPr="00565290" w:rsidRDefault="00565290" w:rsidP="00565290">
      <w:pPr>
        <w:ind w:left="720" w:firstLine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Biological age and its value to consumer research</w:t>
      </w:r>
    </w:p>
    <w:p w14:paraId="69078BA5" w14:textId="77777777" w:rsidR="00C75C09" w:rsidRPr="00D51672" w:rsidRDefault="00C75C09" w:rsidP="00C75C09">
      <w:pPr>
        <w:ind w:left="720" w:hanging="720"/>
        <w:rPr>
          <w:rFonts w:cstheme="minorHAnsi"/>
          <w:sz w:val="24"/>
          <w:szCs w:val="24"/>
        </w:rPr>
      </w:pPr>
    </w:p>
    <w:p w14:paraId="61851CF8" w14:textId="0389B01C" w:rsidR="00C75C09" w:rsidRDefault="0071260A" w:rsidP="00C75C09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12:0</w:t>
      </w:r>
      <w:r w:rsidR="00C75C09">
        <w:rPr>
          <w:rFonts w:cstheme="minorHAnsi"/>
          <w:sz w:val="24"/>
          <w:szCs w:val="24"/>
        </w:rPr>
        <w:t>5</w:t>
      </w:r>
      <w:r w:rsidR="00C75C09" w:rsidRPr="00D51672">
        <w:rPr>
          <w:rFonts w:cstheme="minorHAnsi"/>
          <w:sz w:val="24"/>
          <w:szCs w:val="24"/>
        </w:rPr>
        <w:tab/>
      </w:r>
      <w:r w:rsidR="00565290">
        <w:rPr>
          <w:rFonts w:cs="Lucida Grande"/>
          <w:b/>
          <w:color w:val="000000"/>
          <w:sz w:val="24"/>
          <w:szCs w:val="24"/>
        </w:rPr>
        <w:t xml:space="preserve">Tara </w:t>
      </w:r>
      <w:proofErr w:type="spellStart"/>
      <w:r w:rsidR="00565290">
        <w:rPr>
          <w:rFonts w:cs="Lucida Grande"/>
          <w:b/>
          <w:color w:val="000000"/>
          <w:sz w:val="24"/>
          <w:szCs w:val="24"/>
        </w:rPr>
        <w:t>Srirangarajan</w:t>
      </w:r>
      <w:proofErr w:type="spellEnd"/>
      <w:r w:rsidR="00902AF1">
        <w:rPr>
          <w:rFonts w:cs="Lucida Grande"/>
          <w:b/>
          <w:color w:val="000000"/>
          <w:sz w:val="24"/>
          <w:szCs w:val="24"/>
        </w:rPr>
        <w:t>, Stanford University</w:t>
      </w:r>
    </w:p>
    <w:p w14:paraId="4AB542BD" w14:textId="77777777" w:rsidR="00C75C09" w:rsidRDefault="00C75C09" w:rsidP="00C75C09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3180994B" w14:textId="76CEB806" w:rsidR="00565290" w:rsidRPr="00565290" w:rsidRDefault="00565290" w:rsidP="00565290">
      <w:pPr>
        <w:ind w:left="144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Disentangling the affective impact of stimulus proximity and motion using immersive virtual reality</w:t>
      </w:r>
    </w:p>
    <w:p w14:paraId="2F5D83A4" w14:textId="0AA6C263" w:rsidR="00211429" w:rsidRPr="00211429" w:rsidRDefault="00211429" w:rsidP="00211429">
      <w:pPr>
        <w:ind w:left="1440" w:hanging="720"/>
        <w:rPr>
          <w:rFonts w:cs="Lucida Grande"/>
          <w:i/>
          <w:color w:val="000000"/>
          <w:sz w:val="24"/>
          <w:szCs w:val="24"/>
        </w:rPr>
      </w:pPr>
    </w:p>
    <w:p w14:paraId="62C47509" w14:textId="6BBC3912" w:rsidR="00C75C09" w:rsidRDefault="0071260A" w:rsidP="00C75C09">
      <w:pPr>
        <w:ind w:left="1440" w:hanging="144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12:3</w:t>
      </w:r>
      <w:r w:rsidR="00C75C09">
        <w:rPr>
          <w:rFonts w:cstheme="minorHAnsi"/>
          <w:b/>
          <w:sz w:val="28"/>
          <w:szCs w:val="24"/>
        </w:rPr>
        <w:t>0</w:t>
      </w:r>
      <w:r w:rsidR="00C75C09" w:rsidRPr="00D51672">
        <w:rPr>
          <w:rFonts w:cstheme="minorHAnsi"/>
          <w:b/>
          <w:sz w:val="28"/>
          <w:szCs w:val="24"/>
        </w:rPr>
        <w:tab/>
      </w:r>
      <w:r w:rsidR="00C75C09">
        <w:rPr>
          <w:rFonts w:cstheme="minorHAnsi"/>
          <w:b/>
          <w:sz w:val="28"/>
          <w:szCs w:val="24"/>
        </w:rPr>
        <w:t>Lunch and Posters</w:t>
      </w:r>
    </w:p>
    <w:p w14:paraId="25CAC20C" w14:textId="77777777" w:rsidR="00C75C09" w:rsidRDefault="00C75C09" w:rsidP="00C75C09">
      <w:pPr>
        <w:ind w:left="1440" w:hanging="1440"/>
        <w:rPr>
          <w:rFonts w:cstheme="minorHAnsi"/>
          <w:b/>
          <w:sz w:val="28"/>
          <w:szCs w:val="24"/>
        </w:rPr>
      </w:pPr>
    </w:p>
    <w:p w14:paraId="6E41DFB0" w14:textId="77777777" w:rsidR="003C5DA3" w:rsidRDefault="003C5DA3" w:rsidP="003C5DA3">
      <w:pPr>
        <w:rPr>
          <w:rFonts w:cstheme="minorHAnsi"/>
        </w:rPr>
      </w:pPr>
    </w:p>
    <w:p w14:paraId="475ED92A" w14:textId="5BFAE66D" w:rsidR="005D6BB4" w:rsidRDefault="0071260A" w:rsidP="005D6B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2:00</w:t>
      </w:r>
      <w:r w:rsidR="005D6BB4" w:rsidRPr="00D51672">
        <w:rPr>
          <w:rFonts w:cstheme="minorHAnsi"/>
          <w:b/>
          <w:sz w:val="28"/>
          <w:szCs w:val="28"/>
        </w:rPr>
        <w:tab/>
      </w:r>
      <w:r w:rsidR="005D6BB4" w:rsidRPr="00D51672">
        <w:rPr>
          <w:rFonts w:cstheme="minorHAnsi"/>
          <w:sz w:val="24"/>
          <w:szCs w:val="28"/>
        </w:rPr>
        <w:tab/>
      </w:r>
      <w:r w:rsidR="00863E10">
        <w:rPr>
          <w:rFonts w:cstheme="minorHAnsi"/>
          <w:b/>
          <w:sz w:val="28"/>
          <w:szCs w:val="28"/>
        </w:rPr>
        <w:t>Session 6</w:t>
      </w:r>
    </w:p>
    <w:p w14:paraId="25EA0412" w14:textId="1107A745" w:rsidR="001273F3" w:rsidRPr="00D51672" w:rsidRDefault="001273F3" w:rsidP="001273F3">
      <w:pPr>
        <w:rPr>
          <w:rFonts w:cstheme="minorHAnsi"/>
          <w:sz w:val="24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D51672">
        <w:rPr>
          <w:rFonts w:cstheme="minorHAnsi"/>
          <w:sz w:val="24"/>
          <w:szCs w:val="28"/>
        </w:rPr>
        <w:t xml:space="preserve">Chaired by: </w:t>
      </w:r>
      <w:r w:rsidR="00943E71">
        <w:rPr>
          <w:rFonts w:cstheme="minorHAnsi"/>
          <w:sz w:val="24"/>
          <w:szCs w:val="28"/>
        </w:rPr>
        <w:t xml:space="preserve">Crystal </w:t>
      </w:r>
      <w:proofErr w:type="spellStart"/>
      <w:r w:rsidR="00943E71">
        <w:rPr>
          <w:rFonts w:cstheme="minorHAnsi"/>
          <w:sz w:val="24"/>
          <w:szCs w:val="28"/>
        </w:rPr>
        <w:t>Reeck</w:t>
      </w:r>
      <w:proofErr w:type="spellEnd"/>
    </w:p>
    <w:p w14:paraId="21FF706E" w14:textId="5F8900A1" w:rsidR="001273F3" w:rsidRPr="00D51672" w:rsidRDefault="001273F3" w:rsidP="005D6BB4">
      <w:pPr>
        <w:rPr>
          <w:rFonts w:cstheme="minorHAnsi"/>
          <w:sz w:val="24"/>
          <w:szCs w:val="28"/>
        </w:rPr>
      </w:pPr>
    </w:p>
    <w:p w14:paraId="1CBDE917" w14:textId="77777777" w:rsidR="005D6BB4" w:rsidRPr="00D51672" w:rsidRDefault="005D6BB4" w:rsidP="005D6BB4">
      <w:pPr>
        <w:rPr>
          <w:rFonts w:cstheme="minorHAnsi"/>
          <w:sz w:val="24"/>
          <w:szCs w:val="28"/>
        </w:rPr>
      </w:pPr>
    </w:p>
    <w:p w14:paraId="33368810" w14:textId="5AF0FDE3" w:rsidR="005D6BB4" w:rsidRDefault="0071260A" w:rsidP="009E2C7E">
      <w:pPr>
        <w:ind w:left="1440" w:hanging="720"/>
        <w:rPr>
          <w:rFonts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E2C7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</w:t>
      </w:r>
      <w:r w:rsidR="005D6BB4" w:rsidRPr="00D51672">
        <w:rPr>
          <w:rFonts w:cstheme="minorHAnsi"/>
          <w:b/>
          <w:sz w:val="24"/>
          <w:szCs w:val="24"/>
        </w:rPr>
        <w:tab/>
      </w:r>
      <w:r w:rsidR="00565290">
        <w:rPr>
          <w:rFonts w:cs="Times New Roman"/>
          <w:b/>
          <w:sz w:val="24"/>
          <w:szCs w:val="24"/>
        </w:rPr>
        <w:t>Manuel Garcia-Garcia</w:t>
      </w:r>
      <w:r w:rsidR="00902AF1">
        <w:rPr>
          <w:rFonts w:cs="Times New Roman"/>
          <w:b/>
          <w:sz w:val="24"/>
          <w:szCs w:val="24"/>
        </w:rPr>
        <w:t>, Ipsos</w:t>
      </w:r>
    </w:p>
    <w:p w14:paraId="78DF64AF" w14:textId="77777777" w:rsidR="00BA59F4" w:rsidRDefault="00BA59F4" w:rsidP="009E2C7E">
      <w:pPr>
        <w:ind w:left="1440" w:hanging="720"/>
        <w:rPr>
          <w:rFonts w:cs="Times New Roman"/>
          <w:b/>
          <w:sz w:val="24"/>
          <w:szCs w:val="24"/>
        </w:rPr>
      </w:pPr>
    </w:p>
    <w:p w14:paraId="07AAC95D" w14:textId="77777777" w:rsidR="00565290" w:rsidRPr="00565290" w:rsidRDefault="00565290" w:rsidP="00565290">
      <w:pPr>
        <w:ind w:left="720" w:firstLine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Development of a Scalable Process Tracing Tool for Measuring Cognitive Conflict</w:t>
      </w:r>
    </w:p>
    <w:p w14:paraId="4E0E936C" w14:textId="77777777" w:rsidR="005D6BB4" w:rsidRPr="00D51672" w:rsidRDefault="005D6BB4" w:rsidP="005D6BB4">
      <w:pPr>
        <w:ind w:left="1440" w:hanging="900"/>
        <w:rPr>
          <w:rFonts w:cstheme="minorHAnsi"/>
          <w:sz w:val="24"/>
          <w:szCs w:val="24"/>
        </w:rPr>
      </w:pPr>
    </w:p>
    <w:p w14:paraId="203A6643" w14:textId="5B025761" w:rsidR="005D6BB4" w:rsidRDefault="0071260A" w:rsidP="009E2C7E">
      <w:pPr>
        <w:ind w:left="1440" w:hanging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2:25</w:t>
      </w:r>
      <w:r w:rsidR="009E2C7E">
        <w:rPr>
          <w:rFonts w:cstheme="minorHAnsi"/>
          <w:sz w:val="24"/>
          <w:szCs w:val="24"/>
        </w:rPr>
        <w:tab/>
      </w:r>
      <w:r w:rsidR="00565290">
        <w:rPr>
          <w:rFonts w:cstheme="minorHAnsi"/>
          <w:b/>
          <w:sz w:val="24"/>
          <w:szCs w:val="24"/>
        </w:rPr>
        <w:t>Felix Jan Nitsch</w:t>
      </w:r>
      <w:r w:rsidR="00902AF1">
        <w:rPr>
          <w:rFonts w:cstheme="minorHAnsi"/>
          <w:b/>
          <w:sz w:val="24"/>
          <w:szCs w:val="24"/>
        </w:rPr>
        <w:t>, INSEAD</w:t>
      </w:r>
    </w:p>
    <w:p w14:paraId="7B71CB83" w14:textId="77777777" w:rsidR="005D6BB4" w:rsidRDefault="005D6BB4" w:rsidP="005D6BB4">
      <w:pPr>
        <w:ind w:left="1440" w:hanging="900"/>
        <w:rPr>
          <w:rFonts w:cstheme="minorHAnsi"/>
          <w:b/>
          <w:sz w:val="24"/>
          <w:szCs w:val="24"/>
        </w:rPr>
      </w:pPr>
    </w:p>
    <w:p w14:paraId="72450609" w14:textId="77777777" w:rsidR="00565290" w:rsidRPr="00565290" w:rsidRDefault="00565290" w:rsidP="00565290">
      <w:pPr>
        <w:ind w:left="720" w:firstLine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Psycho-hormonal threat response states modulate status </w:t>
      </w:r>
      <w:proofErr w:type="gramStart"/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preferences</w:t>
      </w:r>
      <w:proofErr w:type="gramEnd"/>
    </w:p>
    <w:p w14:paraId="6642501F" w14:textId="77777777" w:rsidR="00BA59F4" w:rsidRPr="00BA59F4" w:rsidRDefault="00BA59F4" w:rsidP="007B0214">
      <w:pPr>
        <w:rPr>
          <w:rFonts w:cstheme="minorHAnsi"/>
          <w:i/>
          <w:sz w:val="24"/>
          <w:szCs w:val="24"/>
        </w:rPr>
      </w:pPr>
    </w:p>
    <w:p w14:paraId="3DEDF035" w14:textId="376A3080" w:rsidR="003A1DCD" w:rsidRDefault="0071260A" w:rsidP="003A1DCD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2:50</w:t>
      </w:r>
      <w:r w:rsidR="005D6BB4" w:rsidRPr="005D6BB4">
        <w:rPr>
          <w:rFonts w:cstheme="minorHAnsi"/>
          <w:sz w:val="24"/>
          <w:szCs w:val="24"/>
        </w:rPr>
        <w:tab/>
      </w:r>
      <w:proofErr w:type="spellStart"/>
      <w:r w:rsidR="00565290">
        <w:rPr>
          <w:rFonts w:cstheme="minorHAnsi"/>
          <w:b/>
          <w:sz w:val="24"/>
          <w:szCs w:val="24"/>
        </w:rPr>
        <w:t>Ofir</w:t>
      </w:r>
      <w:proofErr w:type="spellEnd"/>
      <w:r w:rsidR="00565290">
        <w:rPr>
          <w:rFonts w:cstheme="minorHAnsi"/>
          <w:b/>
          <w:sz w:val="24"/>
          <w:szCs w:val="24"/>
        </w:rPr>
        <w:t xml:space="preserve"> </w:t>
      </w:r>
      <w:proofErr w:type="spellStart"/>
      <w:r w:rsidR="00565290">
        <w:rPr>
          <w:rFonts w:cstheme="minorHAnsi"/>
          <w:b/>
          <w:sz w:val="24"/>
          <w:szCs w:val="24"/>
        </w:rPr>
        <w:t>Turel</w:t>
      </w:r>
      <w:proofErr w:type="spellEnd"/>
      <w:r w:rsidR="00902AF1">
        <w:rPr>
          <w:rFonts w:cstheme="minorHAnsi"/>
          <w:b/>
          <w:sz w:val="24"/>
          <w:szCs w:val="24"/>
        </w:rPr>
        <w:t>, University of Melbourne</w:t>
      </w:r>
    </w:p>
    <w:p w14:paraId="6C24FF36" w14:textId="77777777" w:rsidR="003A1DCD" w:rsidRDefault="003A1DCD" w:rsidP="003A1DCD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61A45CB5" w14:textId="77777777" w:rsidR="00565290" w:rsidRPr="00565290" w:rsidRDefault="00565290" w:rsidP="00565290">
      <w:pPr>
        <w:ind w:left="720" w:firstLine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 Neural Model of Private Information Disclosure: Theory and Tests</w:t>
      </w:r>
    </w:p>
    <w:p w14:paraId="7A2FE419" w14:textId="77777777" w:rsidR="00440BC9" w:rsidRDefault="00440BC9" w:rsidP="00440BC9">
      <w:pPr>
        <w:rPr>
          <w:rFonts w:eastAsia="Times New Roman" w:cs="Times New Roman"/>
          <w:i/>
          <w:sz w:val="24"/>
          <w:szCs w:val="24"/>
        </w:rPr>
      </w:pPr>
    </w:p>
    <w:p w14:paraId="122CDC86" w14:textId="44FAF219" w:rsidR="00440BC9" w:rsidRDefault="00440BC9" w:rsidP="00440BC9">
      <w:pPr>
        <w:ind w:left="1440" w:hanging="720"/>
        <w:rPr>
          <w:rFonts w:cs="Lucida Grande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3:15</w:t>
      </w:r>
      <w:r w:rsidRPr="00D51672">
        <w:rPr>
          <w:rFonts w:cstheme="minorHAnsi"/>
          <w:b/>
          <w:sz w:val="24"/>
          <w:szCs w:val="24"/>
        </w:rPr>
        <w:tab/>
      </w:r>
      <w:r w:rsidR="00565290">
        <w:rPr>
          <w:rFonts w:cstheme="minorHAnsi"/>
          <w:b/>
          <w:sz w:val="24"/>
          <w:szCs w:val="24"/>
        </w:rPr>
        <w:t>Vaidyanathan V</w:t>
      </w:r>
      <w:r w:rsidR="00902AF1">
        <w:rPr>
          <w:rFonts w:cstheme="minorHAnsi"/>
          <w:b/>
          <w:sz w:val="24"/>
          <w:szCs w:val="24"/>
        </w:rPr>
        <w:t>.</w:t>
      </w:r>
      <w:r w:rsidR="00565290">
        <w:rPr>
          <w:rFonts w:cstheme="minorHAnsi"/>
          <w:b/>
          <w:sz w:val="24"/>
          <w:szCs w:val="24"/>
        </w:rPr>
        <w:t xml:space="preserve"> </w:t>
      </w:r>
      <w:proofErr w:type="spellStart"/>
      <w:r w:rsidR="00565290">
        <w:rPr>
          <w:rFonts w:cstheme="minorHAnsi"/>
          <w:b/>
          <w:sz w:val="24"/>
          <w:szCs w:val="24"/>
        </w:rPr>
        <w:t>Saunak</w:t>
      </w:r>
      <w:proofErr w:type="spellEnd"/>
      <w:r w:rsidR="00902AF1">
        <w:rPr>
          <w:rFonts w:cstheme="minorHAnsi"/>
          <w:b/>
          <w:sz w:val="24"/>
          <w:szCs w:val="24"/>
        </w:rPr>
        <w:t>, Temple University Fox School of Business</w:t>
      </w:r>
    </w:p>
    <w:p w14:paraId="5E14BCD8" w14:textId="77777777" w:rsidR="00440BC9" w:rsidRDefault="00440BC9" w:rsidP="00440BC9">
      <w:pPr>
        <w:ind w:left="1440" w:hanging="720"/>
        <w:rPr>
          <w:rFonts w:cs="Lucida Grande"/>
          <w:b/>
          <w:color w:val="000000"/>
          <w:sz w:val="24"/>
          <w:szCs w:val="24"/>
        </w:rPr>
      </w:pPr>
    </w:p>
    <w:p w14:paraId="53927B8E" w14:textId="4E31D6D2" w:rsidR="00565290" w:rsidRPr="00565290" w:rsidRDefault="00565290" w:rsidP="00565290">
      <w:pPr>
        <w:ind w:left="720" w:firstLine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 Sprink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</w:t>
      </w:r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ing of </w:t>
      </w:r>
      <w:proofErr w:type="gramStart"/>
      <w:r w:rsidRPr="0056529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lies</w:t>
      </w:r>
      <w:proofErr w:type="gramEnd"/>
    </w:p>
    <w:p w14:paraId="04FB1AFD" w14:textId="5B35E70E" w:rsidR="005D6BB4" w:rsidRDefault="005D6BB4" w:rsidP="003A1DCD">
      <w:pPr>
        <w:ind w:left="1440" w:hanging="720"/>
        <w:rPr>
          <w:rFonts w:cstheme="minorHAnsi"/>
          <w:b/>
          <w:sz w:val="24"/>
          <w:szCs w:val="24"/>
        </w:rPr>
      </w:pPr>
    </w:p>
    <w:p w14:paraId="104A1EE0" w14:textId="77777777" w:rsidR="00310FD4" w:rsidRDefault="00310FD4" w:rsidP="003C5DA3">
      <w:pPr>
        <w:rPr>
          <w:rFonts w:cstheme="minorHAnsi"/>
          <w:b/>
          <w:sz w:val="28"/>
          <w:szCs w:val="28"/>
        </w:rPr>
      </w:pPr>
    </w:p>
    <w:p w14:paraId="4B0D9B8E" w14:textId="06CA1739" w:rsidR="003C5DA3" w:rsidRPr="00D51672" w:rsidRDefault="00DA4CD5" w:rsidP="003C5D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3:</w:t>
      </w:r>
      <w:r w:rsidR="00440BC9">
        <w:rPr>
          <w:rFonts w:cstheme="minorHAnsi"/>
          <w:b/>
          <w:sz w:val="28"/>
          <w:szCs w:val="28"/>
        </w:rPr>
        <w:t>40</w:t>
      </w:r>
      <w:r w:rsidR="003C5DA3" w:rsidRPr="00D51672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="00440BC9">
        <w:rPr>
          <w:rFonts w:cstheme="minorHAnsi"/>
          <w:b/>
          <w:sz w:val="28"/>
          <w:szCs w:val="28"/>
        </w:rPr>
        <w:t>Short</w:t>
      </w:r>
      <w:r>
        <w:rPr>
          <w:rFonts w:cstheme="minorHAnsi"/>
          <w:b/>
          <w:sz w:val="28"/>
          <w:szCs w:val="28"/>
        </w:rPr>
        <w:t xml:space="preserve"> Break</w:t>
      </w:r>
    </w:p>
    <w:p w14:paraId="4963DD6F" w14:textId="3B45633C" w:rsidR="00310FD4" w:rsidRDefault="00310FD4" w:rsidP="00440BC9">
      <w:pPr>
        <w:rPr>
          <w:rFonts w:cstheme="minorHAnsi"/>
        </w:rPr>
      </w:pPr>
    </w:p>
    <w:p w14:paraId="4EDE086A" w14:textId="77777777" w:rsidR="00440BC9" w:rsidRDefault="00440BC9" w:rsidP="00440BC9">
      <w:pPr>
        <w:rPr>
          <w:rFonts w:cstheme="minorHAnsi"/>
          <w:b/>
          <w:sz w:val="28"/>
          <w:szCs w:val="28"/>
        </w:rPr>
      </w:pPr>
    </w:p>
    <w:p w14:paraId="1A6C30ED" w14:textId="49A98FA9" w:rsidR="00310FD4" w:rsidRDefault="00310FD4" w:rsidP="00310F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</w:t>
      </w:r>
      <w:r w:rsidR="00440BC9">
        <w:rPr>
          <w:rFonts w:cstheme="minorHAnsi"/>
          <w:b/>
          <w:sz w:val="28"/>
          <w:szCs w:val="28"/>
        </w:rPr>
        <w:t>0</w:t>
      </w:r>
      <w:r>
        <w:rPr>
          <w:rFonts w:cstheme="minorHAnsi"/>
          <w:b/>
          <w:sz w:val="28"/>
          <w:szCs w:val="28"/>
        </w:rPr>
        <w:t>0</w:t>
      </w:r>
      <w:r w:rsidRPr="00D51672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b/>
          <w:sz w:val="28"/>
          <w:szCs w:val="28"/>
        </w:rPr>
        <w:t>3</w:t>
      </w:r>
      <w:r w:rsidR="00471920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M</w:t>
      </w:r>
      <w:r w:rsidR="00471920">
        <w:rPr>
          <w:rFonts w:cstheme="minorHAnsi"/>
          <w:b/>
          <w:sz w:val="28"/>
          <w:szCs w:val="28"/>
        </w:rPr>
        <w:t>inute Research</w:t>
      </w:r>
      <w:r>
        <w:rPr>
          <w:rFonts w:cstheme="minorHAnsi"/>
          <w:b/>
          <w:sz w:val="28"/>
          <w:szCs w:val="28"/>
        </w:rPr>
        <w:t xml:space="preserve"> </w:t>
      </w:r>
      <w:r w:rsidR="00471920">
        <w:rPr>
          <w:rFonts w:cstheme="minorHAnsi"/>
          <w:b/>
          <w:sz w:val="28"/>
          <w:szCs w:val="28"/>
        </w:rPr>
        <w:t>Session</w:t>
      </w:r>
    </w:p>
    <w:p w14:paraId="56EBCF3C" w14:textId="77777777" w:rsidR="00440BC9" w:rsidRDefault="00440BC9" w:rsidP="00310FD4">
      <w:pPr>
        <w:rPr>
          <w:rFonts w:cstheme="minorHAnsi"/>
          <w:b/>
          <w:sz w:val="28"/>
          <w:szCs w:val="28"/>
        </w:rPr>
      </w:pPr>
    </w:p>
    <w:p w14:paraId="41E7A4B8" w14:textId="77777777" w:rsidR="00440BC9" w:rsidRDefault="00440BC9" w:rsidP="00310FD4">
      <w:pPr>
        <w:rPr>
          <w:rFonts w:cstheme="minorHAnsi"/>
          <w:b/>
          <w:sz w:val="28"/>
          <w:szCs w:val="28"/>
        </w:rPr>
      </w:pPr>
    </w:p>
    <w:p w14:paraId="7C18B14B" w14:textId="542A7DFF" w:rsidR="00440BC9" w:rsidRPr="00D51672" w:rsidRDefault="00440BC9" w:rsidP="00310F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4:45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Conference wrap</w:t>
      </w:r>
      <w:r w:rsidR="001119F8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up and closing </w:t>
      </w:r>
      <w:proofErr w:type="gramStart"/>
      <w:r>
        <w:rPr>
          <w:rFonts w:cstheme="minorHAnsi"/>
          <w:b/>
          <w:sz w:val="28"/>
          <w:szCs w:val="28"/>
        </w:rPr>
        <w:t>remarks</w:t>
      </w:r>
      <w:proofErr w:type="gramEnd"/>
    </w:p>
    <w:p w14:paraId="16294D6E" w14:textId="77777777" w:rsidR="00310FD4" w:rsidRDefault="00310FD4" w:rsidP="003C5DA3">
      <w:pPr>
        <w:rPr>
          <w:rFonts w:cstheme="minorHAnsi"/>
          <w:b/>
          <w:sz w:val="28"/>
          <w:szCs w:val="28"/>
        </w:rPr>
      </w:pPr>
    </w:p>
    <w:p w14:paraId="399A17A9" w14:textId="77777777" w:rsidR="00310FD4" w:rsidRDefault="00310FD4" w:rsidP="003C5DA3">
      <w:pPr>
        <w:rPr>
          <w:rFonts w:cstheme="minorHAnsi"/>
          <w:b/>
          <w:sz w:val="28"/>
          <w:szCs w:val="28"/>
        </w:rPr>
      </w:pPr>
    </w:p>
    <w:p w14:paraId="019B8EFC" w14:textId="1D26E44C" w:rsidR="003C5DA3" w:rsidRPr="00D51672" w:rsidRDefault="0071260A" w:rsidP="003C5DA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5:00</w:t>
      </w:r>
      <w:r w:rsidR="003C5DA3" w:rsidRPr="00D51672">
        <w:rPr>
          <w:rFonts w:cstheme="minorHAnsi"/>
          <w:b/>
          <w:sz w:val="24"/>
          <w:szCs w:val="28"/>
        </w:rPr>
        <w:t xml:space="preserve"> </w:t>
      </w:r>
      <w:r w:rsidR="003C5DA3" w:rsidRPr="00D51672">
        <w:rPr>
          <w:rFonts w:cstheme="minorHAnsi"/>
          <w:b/>
          <w:sz w:val="24"/>
          <w:szCs w:val="28"/>
        </w:rPr>
        <w:tab/>
      </w:r>
      <w:r w:rsidR="003C5DA3" w:rsidRPr="00D51672">
        <w:rPr>
          <w:rFonts w:cstheme="minorHAnsi"/>
          <w:sz w:val="32"/>
          <w:szCs w:val="32"/>
        </w:rPr>
        <w:tab/>
      </w:r>
      <w:r w:rsidR="00454BD2">
        <w:rPr>
          <w:rFonts w:cstheme="minorHAnsi"/>
          <w:b/>
          <w:sz w:val="28"/>
          <w:szCs w:val="28"/>
        </w:rPr>
        <w:t>Closing</w:t>
      </w:r>
      <w:r w:rsidR="00310FD4">
        <w:rPr>
          <w:rFonts w:cstheme="minorHAnsi"/>
          <w:b/>
          <w:sz w:val="28"/>
          <w:szCs w:val="28"/>
        </w:rPr>
        <w:t xml:space="preserve"> Reception</w:t>
      </w:r>
    </w:p>
    <w:p w14:paraId="47C90F6C" w14:textId="075EADCD" w:rsidR="002A657E" w:rsidRDefault="002A657E"/>
    <w:p w14:paraId="72B88E4D" w14:textId="6DD4952D" w:rsidR="00BD3E13" w:rsidRDefault="00BD3E13"/>
    <w:p w14:paraId="1D51096F" w14:textId="344CF6D5" w:rsidR="00313494" w:rsidRDefault="00313494"/>
    <w:p w14:paraId="10834C07" w14:textId="6C54B415" w:rsidR="00775389" w:rsidRDefault="00313494">
      <w:pPr>
        <w:spacing w:after="200" w:line="276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0B87F" wp14:editId="1137ED4C">
            <wp:simplePos x="0" y="0"/>
            <wp:positionH relativeFrom="column">
              <wp:posOffset>665662</wp:posOffset>
            </wp:positionH>
            <wp:positionV relativeFrom="paragraph">
              <wp:posOffset>405584</wp:posOffset>
            </wp:positionV>
            <wp:extent cx="1174115" cy="1083945"/>
            <wp:effectExtent l="0" t="0" r="0" b="0"/>
            <wp:wrapThrough wrapText="bothSides">
              <wp:wrapPolygon edited="0">
                <wp:start x="0" y="0"/>
                <wp:lineTo x="0" y="21258"/>
                <wp:lineTo x="19158" y="21258"/>
                <wp:lineTo x="20560" y="16197"/>
                <wp:lineTo x="21261" y="12148"/>
                <wp:lineTo x="21261" y="0"/>
                <wp:lineTo x="0" y="0"/>
              </wp:wrapPolygon>
            </wp:wrapThrough>
            <wp:docPr id="1235664899" name="Picture 1" descr="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0C5E2" wp14:editId="5E315C0A">
            <wp:simplePos x="0" y="0"/>
            <wp:positionH relativeFrom="column">
              <wp:posOffset>3075758</wp:posOffset>
            </wp:positionH>
            <wp:positionV relativeFrom="paragraph">
              <wp:posOffset>662487</wp:posOffset>
            </wp:positionV>
            <wp:extent cx="1658620" cy="692785"/>
            <wp:effectExtent l="0" t="0" r="5080" b="5715"/>
            <wp:wrapThrough wrapText="bothSides">
              <wp:wrapPolygon edited="0">
                <wp:start x="0" y="0"/>
                <wp:lineTo x="0" y="21382"/>
                <wp:lineTo x="21501" y="21382"/>
                <wp:lineTo x="21501" y="0"/>
                <wp:lineTo x="0" y="0"/>
              </wp:wrapPolygon>
            </wp:wrapThrough>
            <wp:docPr id="658182093" name="Picture 4" descr="Temple University - Fox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" descr="Temple University - Fox School of Busi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6"/>
          <w:szCs w:val="36"/>
        </w:rPr>
        <w:t>Thank you to our Sponsors</w:t>
      </w:r>
      <w:r w:rsidRPr="00313494">
        <w:t xml:space="preserve"> </w:t>
      </w:r>
      <w:r>
        <w:fldChar w:fldCharType="begin"/>
      </w:r>
      <w:r>
        <w:instrText xml:space="preserve"> INCLUDEPICTURE "/Users/mscm-vvenk-mbpro/Library/Group Containers/UBF8T346G9.ms/WebArchiveCopyPasteTempFiles/com.microsoft.Word/XlHdqMb3ehGN7rRjW50oxvd6EY3utGNbnSjG93oRje60Y1udKMb3ehGN7rRhP4fXHvzsimKMlgAAAAASUVORK5CYII="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"/Users/mscm-vvenk-mbpro/Library/Group Containers/UBF8T346G9.ms/WebArchiveCopyPasteTempFiles/com.microsoft.Word/Ipsos_logo.png?v=117130" \* MERGEFORMATINET </w:instrText>
      </w:r>
      <w:r w:rsidR="00000000">
        <w:fldChar w:fldCharType="separate"/>
      </w:r>
      <w:r>
        <w:fldChar w:fldCharType="end"/>
      </w:r>
      <w:r w:rsidR="00775389">
        <w:rPr>
          <w:rFonts w:cstheme="minorHAnsi"/>
          <w:b/>
          <w:bCs/>
          <w:sz w:val="36"/>
          <w:szCs w:val="36"/>
        </w:rPr>
        <w:br w:type="page"/>
      </w:r>
    </w:p>
    <w:p w14:paraId="224308AD" w14:textId="45C42319" w:rsidR="00775389" w:rsidRPr="00D51672" w:rsidRDefault="00775389" w:rsidP="0077538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Poster Presentations</w:t>
      </w:r>
    </w:p>
    <w:p w14:paraId="00B08807" w14:textId="77777777" w:rsidR="00775389" w:rsidRDefault="00775389" w:rsidP="00775389">
      <w:pPr>
        <w:rPr>
          <w:rFonts w:cstheme="minorHAnsi"/>
          <w:b/>
          <w:sz w:val="28"/>
          <w:szCs w:val="28"/>
        </w:rPr>
      </w:pPr>
    </w:p>
    <w:p w14:paraId="78CC6394" w14:textId="77777777" w:rsidR="000B5361" w:rsidRDefault="000B5361" w:rsidP="00775389">
      <w:pPr>
        <w:rPr>
          <w:rFonts w:cstheme="minorHAnsi"/>
          <w:b/>
          <w:sz w:val="28"/>
          <w:szCs w:val="28"/>
        </w:rPr>
      </w:pPr>
    </w:p>
    <w:p w14:paraId="38A12836" w14:textId="25FD8764" w:rsidR="0088416A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The Value of Communicating Emotional Experiences in Social Contexts</w:t>
      </w:r>
    </w:p>
    <w:p w14:paraId="5A82BBF2" w14:textId="0814584C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Abdelaziz </w:t>
      </w:r>
      <w:proofErr w:type="spellStart"/>
      <w:r w:rsidRPr="005A69EA">
        <w:rPr>
          <w:rFonts w:cstheme="minorHAnsi"/>
          <w:bCs/>
          <w:sz w:val="24"/>
          <w:szCs w:val="24"/>
        </w:rPr>
        <w:t>Alsharawy</w:t>
      </w:r>
      <w:proofErr w:type="spellEnd"/>
      <w:r w:rsidRPr="005A69EA">
        <w:rPr>
          <w:rFonts w:cstheme="minorHAnsi"/>
          <w:bCs/>
          <w:sz w:val="24"/>
          <w:szCs w:val="24"/>
        </w:rPr>
        <w:t>, Princeton University</w:t>
      </w:r>
    </w:p>
    <w:p w14:paraId="092BE7B0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4E945878" w14:textId="0DA8BA21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Decomposing loss aversion using neural </w:t>
      </w:r>
      <w:proofErr w:type="gramStart"/>
      <w:r w:rsidRPr="005A69EA">
        <w:rPr>
          <w:rFonts w:cstheme="minorHAnsi"/>
          <w:bCs/>
          <w:sz w:val="24"/>
          <w:szCs w:val="24"/>
        </w:rPr>
        <w:t>signals</w:t>
      </w:r>
      <w:proofErr w:type="gramEnd"/>
    </w:p>
    <w:p w14:paraId="672AB7FC" w14:textId="1D8D8895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Jin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Ho Yun, University of Pennsylvania Wharton School of Business</w:t>
      </w:r>
    </w:p>
    <w:p w14:paraId="5501CCE0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234F99AF" w14:textId="04B990E7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Hope, Regret, and the Failure of Mega Millions Just the Jackpot</w:t>
      </w:r>
    </w:p>
    <w:p w14:paraId="1909689A" w14:textId="3B6F07EB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Ibraheem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A69EA">
        <w:rPr>
          <w:rFonts w:cstheme="minorHAnsi"/>
          <w:bCs/>
          <w:sz w:val="24"/>
          <w:szCs w:val="24"/>
        </w:rPr>
        <w:t>Catovic</w:t>
      </w:r>
      <w:proofErr w:type="spellEnd"/>
      <w:r w:rsidRPr="005A69EA">
        <w:rPr>
          <w:rFonts w:cstheme="minorHAnsi"/>
          <w:bCs/>
          <w:sz w:val="24"/>
          <w:szCs w:val="24"/>
        </w:rPr>
        <w:t>,</w:t>
      </w:r>
      <w:r w:rsidR="00091D64" w:rsidRPr="005A69EA">
        <w:rPr>
          <w:rFonts w:cstheme="minorHAnsi"/>
          <w:bCs/>
          <w:sz w:val="24"/>
          <w:szCs w:val="24"/>
        </w:rPr>
        <w:t xml:space="preserve"> New York University</w:t>
      </w:r>
    </w:p>
    <w:p w14:paraId="74566AE8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1EC08BA9" w14:textId="4B444A96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Feedback-induced dispositional changes in risk preferences: the roles of curiosity and regret</w:t>
      </w:r>
    </w:p>
    <w:p w14:paraId="34B3EC13" w14:textId="3BF7A72F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Antonis </w:t>
      </w:r>
      <w:proofErr w:type="spellStart"/>
      <w:r w:rsidRPr="005A69EA">
        <w:rPr>
          <w:rFonts w:cstheme="minorHAnsi"/>
          <w:bCs/>
          <w:sz w:val="24"/>
          <w:szCs w:val="24"/>
        </w:rPr>
        <w:t>Nasioulas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, </w:t>
      </w:r>
      <w:r w:rsidR="00091D64" w:rsidRPr="005A69EA">
        <w:rPr>
          <w:rFonts w:cstheme="minorHAnsi"/>
          <w:sz w:val="24"/>
          <w:szCs w:val="24"/>
          <w:lang w:val="fr-FR"/>
        </w:rPr>
        <w:t>Université de Recherche Paris Sciences et Lettres</w:t>
      </w:r>
    </w:p>
    <w:p w14:paraId="7E8B31BD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7005DCC5" w14:textId="6997D47A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Social media users posting behavior can be as-if addictive</w:t>
      </w:r>
    </w:p>
    <w:p w14:paraId="10D16AC3" w14:textId="17096602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Felix Jan Nitsch, INSEAD</w:t>
      </w:r>
    </w:p>
    <w:p w14:paraId="0190239F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41FF2F5B" w14:textId="57686655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What people learn from punishment: joint inference of wrongness and legitimacy from observation of punitive </w:t>
      </w:r>
      <w:proofErr w:type="gramStart"/>
      <w:r w:rsidRPr="005A69EA">
        <w:rPr>
          <w:rFonts w:cstheme="minorHAnsi"/>
          <w:bCs/>
          <w:sz w:val="24"/>
          <w:szCs w:val="24"/>
        </w:rPr>
        <w:t>choices</w:t>
      </w:r>
      <w:proofErr w:type="gramEnd"/>
    </w:p>
    <w:p w14:paraId="4B215AE1" w14:textId="250683F0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Setayesh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A69EA">
        <w:rPr>
          <w:rFonts w:cstheme="minorHAnsi"/>
          <w:bCs/>
          <w:sz w:val="24"/>
          <w:szCs w:val="24"/>
        </w:rPr>
        <w:t>Radkani</w:t>
      </w:r>
      <w:proofErr w:type="spellEnd"/>
      <w:r w:rsidRPr="005A69EA">
        <w:rPr>
          <w:rFonts w:cstheme="minorHAnsi"/>
          <w:bCs/>
          <w:sz w:val="24"/>
          <w:szCs w:val="24"/>
        </w:rPr>
        <w:t>, MIT</w:t>
      </w:r>
    </w:p>
    <w:p w14:paraId="570E5873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0D881DD2" w14:textId="640211D3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Twitter Made Me Do It: Influencing Short-Term Altruism on </w:t>
      </w:r>
      <w:proofErr w:type="gramStart"/>
      <w:r w:rsidRPr="005A69EA">
        <w:rPr>
          <w:rFonts w:cstheme="minorHAnsi"/>
          <w:bCs/>
          <w:sz w:val="24"/>
          <w:szCs w:val="24"/>
        </w:rPr>
        <w:t>Social Media</w:t>
      </w:r>
      <w:proofErr w:type="gramEnd"/>
    </w:p>
    <w:p w14:paraId="24568769" w14:textId="2E58C91A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Emily Wen, </w:t>
      </w:r>
      <w:r w:rsidR="00091D64" w:rsidRPr="005A69EA">
        <w:rPr>
          <w:rFonts w:cstheme="minorHAnsi"/>
          <w:bCs/>
          <w:sz w:val="24"/>
          <w:szCs w:val="24"/>
        </w:rPr>
        <w:t>University of Pennsylvania</w:t>
      </w:r>
    </w:p>
    <w:p w14:paraId="21238F47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6B980B26" w14:textId="35F1199F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The “motive cocktail” in </w:t>
      </w:r>
      <w:r w:rsidR="00596CF3">
        <w:rPr>
          <w:rFonts w:cstheme="minorHAnsi"/>
          <w:bCs/>
          <w:sz w:val="24"/>
          <w:szCs w:val="24"/>
        </w:rPr>
        <w:t>altruistic behaviors</w:t>
      </w:r>
    </w:p>
    <w:p w14:paraId="6A9A93E0" w14:textId="7F9113D6" w:rsidR="000B5361" w:rsidRDefault="00775389" w:rsidP="000B5361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Xiaoyan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Wu, </w:t>
      </w:r>
      <w:r w:rsidR="00091D64" w:rsidRPr="005A69EA">
        <w:rPr>
          <w:rFonts w:cstheme="minorHAnsi"/>
          <w:sz w:val="24"/>
          <w:szCs w:val="24"/>
        </w:rPr>
        <w:t>Beijing Normal University</w:t>
      </w:r>
    </w:p>
    <w:p w14:paraId="5DF550B5" w14:textId="77777777" w:rsidR="000B5361" w:rsidRPr="000B5361" w:rsidRDefault="000B5361" w:rsidP="000B5361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5EFA8B7" w14:textId="43BE2F58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Learned Impatience</w:t>
      </w:r>
    </w:p>
    <w:p w14:paraId="10E87FF9" w14:textId="12461995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Miruna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A69EA">
        <w:rPr>
          <w:rFonts w:cstheme="minorHAnsi"/>
          <w:bCs/>
          <w:sz w:val="24"/>
          <w:szCs w:val="24"/>
        </w:rPr>
        <w:t>Cotet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, </w:t>
      </w:r>
      <w:r w:rsidR="00091D64" w:rsidRPr="005A69EA">
        <w:rPr>
          <w:rFonts w:cstheme="minorHAnsi"/>
          <w:bCs/>
          <w:sz w:val="24"/>
          <w:szCs w:val="24"/>
        </w:rPr>
        <w:t xml:space="preserve">The </w:t>
      </w:r>
      <w:r w:rsidRPr="005A69EA">
        <w:rPr>
          <w:rFonts w:cstheme="minorHAnsi"/>
          <w:bCs/>
          <w:sz w:val="24"/>
          <w:szCs w:val="24"/>
        </w:rPr>
        <w:t>Ohio State University</w:t>
      </w:r>
    </w:p>
    <w:p w14:paraId="72BF7A04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7CC8EE2D" w14:textId="49E84F6F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Attentional Over-Weighting in Gains, Attentional Under-Weighting in Losses</w:t>
      </w:r>
    </w:p>
    <w:p w14:paraId="50380E9C" w14:textId="4A001304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Brenden </w:t>
      </w:r>
      <w:proofErr w:type="spellStart"/>
      <w:r w:rsidRPr="005A69EA">
        <w:rPr>
          <w:rFonts w:cstheme="minorHAnsi"/>
          <w:bCs/>
          <w:sz w:val="24"/>
          <w:szCs w:val="24"/>
        </w:rPr>
        <w:t>Eum</w:t>
      </w:r>
      <w:proofErr w:type="spellEnd"/>
      <w:r w:rsidRPr="005A69EA">
        <w:rPr>
          <w:rFonts w:cstheme="minorHAnsi"/>
          <w:bCs/>
          <w:sz w:val="24"/>
          <w:szCs w:val="24"/>
        </w:rPr>
        <w:t>, Caltech</w:t>
      </w:r>
    </w:p>
    <w:p w14:paraId="4125F7CF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4DAB49CB" w14:textId="4E7EAE46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Structural Properties of Association Networks Predict Preference-Based Set Choice</w:t>
      </w:r>
    </w:p>
    <w:p w14:paraId="3A68F750" w14:textId="15F43A6A" w:rsidR="00775389" w:rsidRPr="005A69EA" w:rsidRDefault="00775389" w:rsidP="00091D64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Kianté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A. Fernandez, </w:t>
      </w:r>
      <w:r w:rsidR="00091D64" w:rsidRPr="005A69EA">
        <w:rPr>
          <w:rFonts w:cstheme="minorHAnsi"/>
          <w:bCs/>
          <w:sz w:val="24"/>
          <w:szCs w:val="24"/>
        </w:rPr>
        <w:t>The Ohio State University</w:t>
      </w:r>
    </w:p>
    <w:p w14:paraId="49949C0B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6708D7F7" w14:textId="3FFB50AD" w:rsidR="00775389" w:rsidRPr="005A69EA" w:rsidRDefault="00775389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lastRenderedPageBreak/>
        <w:t>The Role of Memory for Positive Information in Skewed Decision Making Across the Lifespan</w:t>
      </w:r>
    </w:p>
    <w:p w14:paraId="23E3F6C6" w14:textId="5C6EC27D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Colleen C. Frank, University of Texas, Dallas</w:t>
      </w:r>
    </w:p>
    <w:p w14:paraId="3EC37A8E" w14:textId="77777777" w:rsidR="00775389" w:rsidRPr="005A69EA" w:rsidRDefault="00775389" w:rsidP="00775389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308CE967" w14:textId="7DF7C741" w:rsidR="00775389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Neural responses associated with persuasiveness of terrorist propaganda </w:t>
      </w:r>
      <w:proofErr w:type="gramStart"/>
      <w:r w:rsidRPr="005A69EA">
        <w:rPr>
          <w:rFonts w:cstheme="minorHAnsi"/>
          <w:bCs/>
          <w:sz w:val="24"/>
          <w:szCs w:val="24"/>
        </w:rPr>
        <w:t>videos</w:t>
      </w:r>
      <w:proofErr w:type="gramEnd"/>
    </w:p>
    <w:p w14:paraId="48EBE27F" w14:textId="4D62CE0D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Michael S. Cohen, University of Chicago</w:t>
      </w:r>
    </w:p>
    <w:p w14:paraId="0AB3261F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217185FC" w14:textId="4E13799B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Decision-making Responses within the Cerebellum are Confounded by Nyquist Ghosting</w:t>
      </w:r>
    </w:p>
    <w:p w14:paraId="555E947A" w14:textId="6973501C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Cooper J. Sharp, Temple University</w:t>
      </w:r>
    </w:p>
    <w:p w14:paraId="1A073E12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467FCB95" w14:textId="47D98B1B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Dopamine and Norepinephrine in Amygdala During Risky Choice</w:t>
      </w:r>
    </w:p>
    <w:p w14:paraId="53C0E480" w14:textId="5571B518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Natalie Melville, Virginia Tech </w:t>
      </w:r>
    </w:p>
    <w:p w14:paraId="5DD44244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2E913083" w14:textId="26FA2F34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Separable neurocomputational mechanisms underlying multisensory </w:t>
      </w:r>
      <w:proofErr w:type="gramStart"/>
      <w:r w:rsidRPr="005A69EA">
        <w:rPr>
          <w:rFonts w:cstheme="minorHAnsi"/>
          <w:bCs/>
          <w:sz w:val="24"/>
          <w:szCs w:val="24"/>
        </w:rPr>
        <w:t>learning</w:t>
      </w:r>
      <w:proofErr w:type="gramEnd"/>
    </w:p>
    <w:p w14:paraId="771104E3" w14:textId="58DCB8CA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Saurabh </w:t>
      </w:r>
      <w:proofErr w:type="spellStart"/>
      <w:r w:rsidRPr="005A69EA">
        <w:rPr>
          <w:rFonts w:cstheme="minorHAnsi"/>
          <w:bCs/>
          <w:sz w:val="24"/>
          <w:szCs w:val="24"/>
        </w:rPr>
        <w:t>Bedi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, </w:t>
      </w:r>
      <w:r w:rsidR="00091D64" w:rsidRPr="005A69EA">
        <w:rPr>
          <w:rFonts w:cstheme="minorHAnsi"/>
          <w:bCs/>
          <w:sz w:val="24"/>
          <w:szCs w:val="24"/>
        </w:rPr>
        <w:t>University of Zurich</w:t>
      </w:r>
    </w:p>
    <w:p w14:paraId="1DD86B6B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5D68290D" w14:textId="04C93F55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Midbrain signaling of identity prediction errors depends on orbitofrontal cortex </w:t>
      </w:r>
      <w:proofErr w:type="gramStart"/>
      <w:r w:rsidRPr="005A69EA">
        <w:rPr>
          <w:rFonts w:cstheme="minorHAnsi"/>
          <w:bCs/>
          <w:sz w:val="24"/>
          <w:szCs w:val="24"/>
        </w:rPr>
        <w:t>networks</w:t>
      </w:r>
      <w:proofErr w:type="gramEnd"/>
    </w:p>
    <w:p w14:paraId="72EFB5FA" w14:textId="31E01B20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Qingfang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Liu, </w:t>
      </w:r>
      <w:r w:rsidR="00091D64" w:rsidRPr="005A69EA">
        <w:rPr>
          <w:rFonts w:cstheme="minorHAnsi"/>
          <w:i/>
          <w:iCs/>
          <w:sz w:val="24"/>
          <w:szCs w:val="24"/>
        </w:rPr>
        <w:t>National Institute on Drug Abuse Intramural Research Program</w:t>
      </w:r>
    </w:p>
    <w:p w14:paraId="64F70417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0FB184EA" w14:textId="5D7C6D35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The Effect of Social Rejection on the Value of Choice</w:t>
      </w:r>
    </w:p>
    <w:p w14:paraId="43481B76" w14:textId="05ACA876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Jordan M </w:t>
      </w:r>
      <w:proofErr w:type="spellStart"/>
      <w:r w:rsidRPr="005A69EA">
        <w:rPr>
          <w:rFonts w:cstheme="minorHAnsi"/>
          <w:bCs/>
          <w:sz w:val="24"/>
          <w:szCs w:val="24"/>
        </w:rPr>
        <w:t>Dejoie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, </w:t>
      </w:r>
      <w:r w:rsidR="00091D64" w:rsidRPr="005A69EA">
        <w:rPr>
          <w:rFonts w:cstheme="minorHAnsi"/>
          <w:sz w:val="24"/>
          <w:szCs w:val="24"/>
        </w:rPr>
        <w:t>Adelphi University</w:t>
      </w:r>
    </w:p>
    <w:p w14:paraId="280E24E8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2276F57B" w14:textId="2F9ADBB2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Resolution of the explore-exploit dilemma in attempted </w:t>
      </w:r>
      <w:proofErr w:type="gramStart"/>
      <w:r w:rsidRPr="005A69EA">
        <w:rPr>
          <w:rFonts w:cstheme="minorHAnsi"/>
          <w:bCs/>
          <w:sz w:val="24"/>
          <w:szCs w:val="24"/>
        </w:rPr>
        <w:t>suicide</w:t>
      </w:r>
      <w:proofErr w:type="gramEnd"/>
    </w:p>
    <w:p w14:paraId="08CFCD22" w14:textId="7E4B2D3D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Aliona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A69EA">
        <w:rPr>
          <w:rFonts w:cstheme="minorHAnsi"/>
          <w:bCs/>
          <w:sz w:val="24"/>
          <w:szCs w:val="24"/>
        </w:rPr>
        <w:t>Tsypes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, </w:t>
      </w:r>
      <w:r w:rsidR="00091D64" w:rsidRPr="005A69EA">
        <w:rPr>
          <w:rFonts w:cstheme="minorHAnsi"/>
          <w:sz w:val="24"/>
          <w:szCs w:val="24"/>
        </w:rPr>
        <w:t>University of Pittsburgh School of Medicine</w:t>
      </w:r>
    </w:p>
    <w:p w14:paraId="216DD3A4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6DC1DD42" w14:textId="53A675B7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Decisions from memory: uncovering the temporal dynamics of open-ended </w:t>
      </w:r>
      <w:proofErr w:type="gramStart"/>
      <w:r w:rsidRPr="005A69EA">
        <w:rPr>
          <w:rFonts w:cstheme="minorHAnsi"/>
          <w:bCs/>
          <w:sz w:val="24"/>
          <w:szCs w:val="24"/>
        </w:rPr>
        <w:t>decisions</w:t>
      </w:r>
      <w:proofErr w:type="gramEnd"/>
    </w:p>
    <w:p w14:paraId="200C4141" w14:textId="01BE91E6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Xiaozhi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Yang, </w:t>
      </w:r>
      <w:r w:rsidR="00091D64" w:rsidRPr="005A69EA">
        <w:rPr>
          <w:rFonts w:cstheme="minorHAnsi"/>
          <w:bCs/>
          <w:sz w:val="24"/>
          <w:szCs w:val="24"/>
        </w:rPr>
        <w:t xml:space="preserve">The </w:t>
      </w:r>
      <w:r w:rsidRPr="005A69EA">
        <w:rPr>
          <w:rFonts w:cstheme="minorHAnsi"/>
          <w:bCs/>
          <w:sz w:val="24"/>
          <w:szCs w:val="24"/>
        </w:rPr>
        <w:t>Ohio State University</w:t>
      </w:r>
    </w:p>
    <w:p w14:paraId="220207B0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5205F161" w14:textId="02E2CF6B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Exploring the Potential of </w:t>
      </w:r>
      <w:proofErr w:type="spellStart"/>
      <w:r w:rsidRPr="005A69EA">
        <w:rPr>
          <w:rFonts w:cstheme="minorHAnsi"/>
          <w:bCs/>
          <w:sz w:val="24"/>
          <w:szCs w:val="24"/>
        </w:rPr>
        <w:t>fNIRS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for Investigating Economic Decision-Making: A Comprehensive Review</w:t>
      </w:r>
    </w:p>
    <w:p w14:paraId="59DE9AD9" w14:textId="4F47D1E3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 xml:space="preserve">Parisa </w:t>
      </w:r>
      <w:proofErr w:type="spellStart"/>
      <w:r w:rsidRPr="005A69EA">
        <w:rPr>
          <w:rFonts w:cstheme="minorHAnsi"/>
          <w:bCs/>
          <w:sz w:val="24"/>
          <w:szCs w:val="24"/>
        </w:rPr>
        <w:t>Hajirahimi</w:t>
      </w:r>
      <w:proofErr w:type="spellEnd"/>
      <w:r w:rsidRPr="005A69EA">
        <w:rPr>
          <w:rFonts w:cstheme="minorHAnsi"/>
          <w:bCs/>
          <w:sz w:val="24"/>
          <w:szCs w:val="24"/>
        </w:rPr>
        <w:t>, Boston University</w:t>
      </w:r>
    </w:p>
    <w:p w14:paraId="249DB72E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5F9683CC" w14:textId="16819B6D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Decisions with Limited Information: A Role for a Belief About the Variability of Risk </w:t>
      </w:r>
    </w:p>
    <w:p w14:paraId="1DF1A91E" w14:textId="69E7A73A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Jeffrey B. Dennison, Temple University</w:t>
      </w:r>
    </w:p>
    <w:p w14:paraId="6F3B08CF" w14:textId="77777777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</w:p>
    <w:p w14:paraId="43184E9A" w14:textId="40A0809B" w:rsidR="00CF59E5" w:rsidRPr="005A69EA" w:rsidRDefault="00CF59E5" w:rsidP="00775389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5A69EA">
        <w:rPr>
          <w:rFonts w:cstheme="minorHAnsi"/>
          <w:bCs/>
          <w:sz w:val="24"/>
          <w:szCs w:val="24"/>
        </w:rPr>
        <w:t>Cybersecurity Risk, Productivity, and Brain Stimulation</w:t>
      </w:r>
    </w:p>
    <w:p w14:paraId="0B96AAEA" w14:textId="3F2BBCB1" w:rsidR="00CF59E5" w:rsidRPr="005A69EA" w:rsidRDefault="00CF59E5" w:rsidP="00CF59E5">
      <w:pPr>
        <w:pStyle w:val="ListParagraph"/>
        <w:spacing w:after="200" w:line="276" w:lineRule="auto"/>
        <w:rPr>
          <w:rFonts w:cstheme="minorHAnsi"/>
          <w:bCs/>
          <w:sz w:val="24"/>
          <w:szCs w:val="24"/>
        </w:rPr>
      </w:pPr>
      <w:proofErr w:type="spellStart"/>
      <w:r w:rsidRPr="005A69EA">
        <w:rPr>
          <w:rFonts w:cstheme="minorHAnsi"/>
          <w:bCs/>
          <w:sz w:val="24"/>
          <w:szCs w:val="24"/>
        </w:rPr>
        <w:t>Ruixin</w:t>
      </w:r>
      <w:proofErr w:type="spellEnd"/>
      <w:r w:rsidRPr="005A69EA">
        <w:rPr>
          <w:rFonts w:cstheme="minorHAnsi"/>
          <w:bCs/>
          <w:sz w:val="24"/>
          <w:szCs w:val="24"/>
        </w:rPr>
        <w:t xml:space="preserve"> Jia, Texas A&amp;M University</w:t>
      </w:r>
    </w:p>
    <w:sectPr w:rsidR="00CF59E5" w:rsidRPr="005A69EA" w:rsidSect="00E7516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8867" w14:textId="77777777" w:rsidR="004771E4" w:rsidRDefault="004771E4" w:rsidP="00E25CDD">
      <w:r>
        <w:separator/>
      </w:r>
    </w:p>
  </w:endnote>
  <w:endnote w:type="continuationSeparator" w:id="0">
    <w:p w14:paraId="44CF8C6C" w14:textId="77777777" w:rsidR="004771E4" w:rsidRDefault="004771E4" w:rsidP="00E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29A2" w14:textId="77777777" w:rsidR="004771E4" w:rsidRDefault="004771E4" w:rsidP="00E25CDD">
      <w:r>
        <w:separator/>
      </w:r>
    </w:p>
  </w:footnote>
  <w:footnote w:type="continuationSeparator" w:id="0">
    <w:p w14:paraId="18558138" w14:textId="77777777" w:rsidR="004771E4" w:rsidRDefault="004771E4" w:rsidP="00E2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F94"/>
    <w:multiLevelType w:val="hybridMultilevel"/>
    <w:tmpl w:val="9E800080"/>
    <w:lvl w:ilvl="0" w:tplc="A0489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3645"/>
    <w:multiLevelType w:val="hybridMultilevel"/>
    <w:tmpl w:val="8B3CF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1F54"/>
    <w:multiLevelType w:val="hybridMultilevel"/>
    <w:tmpl w:val="8E56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B4A94"/>
    <w:multiLevelType w:val="hybridMultilevel"/>
    <w:tmpl w:val="8B3CF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C87"/>
    <w:multiLevelType w:val="hybridMultilevel"/>
    <w:tmpl w:val="91F4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6E23"/>
    <w:multiLevelType w:val="hybridMultilevel"/>
    <w:tmpl w:val="69BA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2F0"/>
    <w:multiLevelType w:val="hybridMultilevel"/>
    <w:tmpl w:val="8B3CF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FFC"/>
    <w:multiLevelType w:val="hybridMultilevel"/>
    <w:tmpl w:val="8E56E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833B3"/>
    <w:multiLevelType w:val="hybridMultilevel"/>
    <w:tmpl w:val="8B3C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6482">
    <w:abstractNumId w:val="8"/>
  </w:num>
  <w:num w:numId="2" w16cid:durableId="1237520888">
    <w:abstractNumId w:val="0"/>
  </w:num>
  <w:num w:numId="3" w16cid:durableId="1326125528">
    <w:abstractNumId w:val="3"/>
  </w:num>
  <w:num w:numId="4" w16cid:durableId="923103300">
    <w:abstractNumId w:val="6"/>
  </w:num>
  <w:num w:numId="5" w16cid:durableId="129203903">
    <w:abstractNumId w:val="4"/>
  </w:num>
  <w:num w:numId="6" w16cid:durableId="1653438677">
    <w:abstractNumId w:val="2"/>
  </w:num>
  <w:num w:numId="7" w16cid:durableId="1120807098">
    <w:abstractNumId w:val="7"/>
  </w:num>
  <w:num w:numId="8" w16cid:durableId="1009060051">
    <w:abstractNumId w:val="1"/>
  </w:num>
  <w:num w:numId="9" w16cid:durableId="185626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A3"/>
    <w:rsid w:val="00003335"/>
    <w:rsid w:val="000157C3"/>
    <w:rsid w:val="0002643D"/>
    <w:rsid w:val="00091D64"/>
    <w:rsid w:val="000A16C3"/>
    <w:rsid w:val="000A57DD"/>
    <w:rsid w:val="000B5361"/>
    <w:rsid w:val="000C1F4A"/>
    <w:rsid w:val="000C2DCC"/>
    <w:rsid w:val="000C7A48"/>
    <w:rsid w:val="000D348E"/>
    <w:rsid w:val="000D6CEB"/>
    <w:rsid w:val="00110522"/>
    <w:rsid w:val="001119F8"/>
    <w:rsid w:val="0012073B"/>
    <w:rsid w:val="001237AE"/>
    <w:rsid w:val="001273F3"/>
    <w:rsid w:val="001300D3"/>
    <w:rsid w:val="001539D4"/>
    <w:rsid w:val="001701BD"/>
    <w:rsid w:val="0017194C"/>
    <w:rsid w:val="00183385"/>
    <w:rsid w:val="001A46F8"/>
    <w:rsid w:val="00204ABC"/>
    <w:rsid w:val="00207FD2"/>
    <w:rsid w:val="00211429"/>
    <w:rsid w:val="00213014"/>
    <w:rsid w:val="00221C24"/>
    <w:rsid w:val="0026306F"/>
    <w:rsid w:val="00264C2C"/>
    <w:rsid w:val="002A657E"/>
    <w:rsid w:val="00310FD4"/>
    <w:rsid w:val="00313494"/>
    <w:rsid w:val="00315A19"/>
    <w:rsid w:val="00334968"/>
    <w:rsid w:val="00350178"/>
    <w:rsid w:val="003A1DCD"/>
    <w:rsid w:val="003A4FB8"/>
    <w:rsid w:val="003B06BB"/>
    <w:rsid w:val="003C5DA3"/>
    <w:rsid w:val="003D6656"/>
    <w:rsid w:val="003E4F43"/>
    <w:rsid w:val="003F0E6D"/>
    <w:rsid w:val="003F29FD"/>
    <w:rsid w:val="00440BC9"/>
    <w:rsid w:val="004439B0"/>
    <w:rsid w:val="00454BD2"/>
    <w:rsid w:val="00471920"/>
    <w:rsid w:val="004771E4"/>
    <w:rsid w:val="004B59B2"/>
    <w:rsid w:val="004D4732"/>
    <w:rsid w:val="004F3942"/>
    <w:rsid w:val="00500CD5"/>
    <w:rsid w:val="00520D24"/>
    <w:rsid w:val="00552ED9"/>
    <w:rsid w:val="00565290"/>
    <w:rsid w:val="00566A33"/>
    <w:rsid w:val="00596CF3"/>
    <w:rsid w:val="005971F9"/>
    <w:rsid w:val="005A69EA"/>
    <w:rsid w:val="005D6BB4"/>
    <w:rsid w:val="005F6560"/>
    <w:rsid w:val="00641CCE"/>
    <w:rsid w:val="00663A03"/>
    <w:rsid w:val="006809E4"/>
    <w:rsid w:val="006A6678"/>
    <w:rsid w:val="006C0260"/>
    <w:rsid w:val="006E4D7F"/>
    <w:rsid w:val="0071260A"/>
    <w:rsid w:val="00721680"/>
    <w:rsid w:val="00725A45"/>
    <w:rsid w:val="007433A9"/>
    <w:rsid w:val="00744255"/>
    <w:rsid w:val="007560F3"/>
    <w:rsid w:val="00765FA2"/>
    <w:rsid w:val="00775389"/>
    <w:rsid w:val="00786A83"/>
    <w:rsid w:val="007B0214"/>
    <w:rsid w:val="007B3907"/>
    <w:rsid w:val="007C12AA"/>
    <w:rsid w:val="007C15D6"/>
    <w:rsid w:val="007E6DC9"/>
    <w:rsid w:val="008452BC"/>
    <w:rsid w:val="008560E2"/>
    <w:rsid w:val="00863E10"/>
    <w:rsid w:val="0088416A"/>
    <w:rsid w:val="00886722"/>
    <w:rsid w:val="008A1ECF"/>
    <w:rsid w:val="008C7D56"/>
    <w:rsid w:val="008D5F28"/>
    <w:rsid w:val="00901CEE"/>
    <w:rsid w:val="00902AF1"/>
    <w:rsid w:val="00911D07"/>
    <w:rsid w:val="009218C9"/>
    <w:rsid w:val="00926912"/>
    <w:rsid w:val="00943E71"/>
    <w:rsid w:val="00947597"/>
    <w:rsid w:val="00972C25"/>
    <w:rsid w:val="0097790D"/>
    <w:rsid w:val="009D04E6"/>
    <w:rsid w:val="009D2773"/>
    <w:rsid w:val="009D7CD1"/>
    <w:rsid w:val="009E2C7E"/>
    <w:rsid w:val="00A04D62"/>
    <w:rsid w:val="00A105DC"/>
    <w:rsid w:val="00A15787"/>
    <w:rsid w:val="00A234A8"/>
    <w:rsid w:val="00A575BD"/>
    <w:rsid w:val="00A604E0"/>
    <w:rsid w:val="00A810E2"/>
    <w:rsid w:val="00A92FE8"/>
    <w:rsid w:val="00AB0033"/>
    <w:rsid w:val="00AD4488"/>
    <w:rsid w:val="00AD5754"/>
    <w:rsid w:val="00B169D6"/>
    <w:rsid w:val="00B219B2"/>
    <w:rsid w:val="00B42678"/>
    <w:rsid w:val="00B443FB"/>
    <w:rsid w:val="00B55A82"/>
    <w:rsid w:val="00B72F1B"/>
    <w:rsid w:val="00BA59F4"/>
    <w:rsid w:val="00BC3FDC"/>
    <w:rsid w:val="00BD3E13"/>
    <w:rsid w:val="00BE77FD"/>
    <w:rsid w:val="00BF39AD"/>
    <w:rsid w:val="00BF5370"/>
    <w:rsid w:val="00C10A9E"/>
    <w:rsid w:val="00C121DD"/>
    <w:rsid w:val="00C40636"/>
    <w:rsid w:val="00C60386"/>
    <w:rsid w:val="00C62B91"/>
    <w:rsid w:val="00C7146C"/>
    <w:rsid w:val="00C75C09"/>
    <w:rsid w:val="00C8560A"/>
    <w:rsid w:val="00C96C51"/>
    <w:rsid w:val="00CB31F8"/>
    <w:rsid w:val="00CB714D"/>
    <w:rsid w:val="00CF59E5"/>
    <w:rsid w:val="00D0278A"/>
    <w:rsid w:val="00D079BE"/>
    <w:rsid w:val="00D24899"/>
    <w:rsid w:val="00D32B77"/>
    <w:rsid w:val="00D51672"/>
    <w:rsid w:val="00D70213"/>
    <w:rsid w:val="00DA4CD5"/>
    <w:rsid w:val="00DA643C"/>
    <w:rsid w:val="00DB48A9"/>
    <w:rsid w:val="00DE5A4C"/>
    <w:rsid w:val="00DF4650"/>
    <w:rsid w:val="00E149F6"/>
    <w:rsid w:val="00E25CDD"/>
    <w:rsid w:val="00E75162"/>
    <w:rsid w:val="00E764DA"/>
    <w:rsid w:val="00EB61D0"/>
    <w:rsid w:val="00EB7E17"/>
    <w:rsid w:val="00EC2C1F"/>
    <w:rsid w:val="00EC57FE"/>
    <w:rsid w:val="00EC718A"/>
    <w:rsid w:val="00ED39EA"/>
    <w:rsid w:val="00EE003A"/>
    <w:rsid w:val="00EE17DE"/>
    <w:rsid w:val="00F33109"/>
    <w:rsid w:val="00F623CC"/>
    <w:rsid w:val="00F72930"/>
    <w:rsid w:val="00F87B61"/>
    <w:rsid w:val="00F967FF"/>
    <w:rsid w:val="00FA0502"/>
    <w:rsid w:val="00FC10A8"/>
    <w:rsid w:val="00FF4C06"/>
    <w:rsid w:val="09F2B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87650"/>
  <w15:docId w15:val="{5788E20D-10C2-2748-B7DC-6D0A9BE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6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JMR Body"/>
    <w:uiPriority w:val="1"/>
    <w:qFormat/>
    <w:rsid w:val="003C5DA3"/>
    <w:pPr>
      <w:spacing w:after="0" w:line="240" w:lineRule="auto"/>
    </w:pPr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4F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4F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61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D3E13"/>
    <w:pPr>
      <w:ind w:left="720"/>
      <w:contextualSpacing/>
    </w:pPr>
  </w:style>
  <w:style w:type="paragraph" w:customStyle="1" w:styleId="Default">
    <w:name w:val="Default"/>
    <w:rsid w:val="00BD3E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D3E1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E1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12073B"/>
    <w:pPr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  <w:style w:type="paragraph" w:styleId="Title">
    <w:name w:val="Title"/>
    <w:basedOn w:val="Heading1"/>
    <w:next w:val="Normal"/>
    <w:link w:val="TitleChar"/>
    <w:uiPriority w:val="10"/>
    <w:qFormat/>
    <w:rsid w:val="0012073B"/>
    <w:pPr>
      <w:keepNext w:val="0"/>
      <w:keepLines w:val="0"/>
      <w:spacing w:before="0" w:after="160" w:line="480" w:lineRule="auto"/>
      <w:ind w:left="-187"/>
    </w:pPr>
    <w:rPr>
      <w:rFonts w:asciiTheme="majorBidi" w:eastAsia="SimSun" w:hAnsiTheme="maj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2073B"/>
    <w:rPr>
      <w:rFonts w:asciiTheme="majorBidi" w:eastAsia="SimSun" w:hAnsiTheme="majorBid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1680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2168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1033</Words>
  <Characters>5718</Characters>
  <Application>Microsoft Office Word</Application>
  <DocSecurity>0</DocSecurity>
  <Lines>119</Lines>
  <Paragraphs>20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Dimoka</dc:creator>
  <cp:lastModifiedBy>Crystal Reeck</cp:lastModifiedBy>
  <cp:revision>36</cp:revision>
  <dcterms:created xsi:type="dcterms:W3CDTF">2023-07-26T18:42:00Z</dcterms:created>
  <dcterms:modified xsi:type="dcterms:W3CDTF">2023-07-26T18:51:00Z</dcterms:modified>
</cp:coreProperties>
</file>